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E004" w14:textId="483ED6B2" w:rsidR="007B4FB1" w:rsidRPr="00E42F90" w:rsidRDefault="004059D5" w:rsidP="00156903">
      <w:pPr>
        <w:tabs>
          <w:tab w:val="left" w:pos="2480"/>
        </w:tabs>
        <w:rPr>
          <w:rFonts w:asciiTheme="minorHAnsi" w:hAnsiTheme="minorHAnsi"/>
          <w:b/>
          <w:color w:val="808080"/>
        </w:rPr>
      </w:pPr>
      <w:r w:rsidRPr="00E42F90">
        <w:rPr>
          <w:rFonts w:asciiTheme="minorHAnsi" w:hAnsiTheme="minorHAnsi"/>
          <w:noProof/>
        </w:rPr>
        <w:drawing>
          <wp:inline distT="0" distB="0" distL="0" distR="0" wp14:anchorId="2DBF493A" wp14:editId="1E68F264">
            <wp:extent cx="1438910" cy="636905"/>
            <wp:effectExtent l="0" t="0" r="0" b="0"/>
            <wp:docPr id="3" name="Image 3" descr="logo-S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logo-SU.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636905"/>
                    </a:xfrm>
                    <a:prstGeom prst="rect">
                      <a:avLst/>
                    </a:prstGeom>
                    <a:noFill/>
                    <a:ln>
                      <a:noFill/>
                    </a:ln>
                  </pic:spPr>
                </pic:pic>
              </a:graphicData>
            </a:graphic>
          </wp:inline>
        </w:drawing>
      </w:r>
    </w:p>
    <w:p w14:paraId="12B76EB9" w14:textId="4E3719C5" w:rsidR="00EC2906" w:rsidRPr="00E42F90" w:rsidRDefault="00645617"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Pr>
          <w:rFonts w:asciiTheme="minorHAnsi" w:eastAsiaTheme="majorEastAsia" w:hAnsiTheme="minorHAnsi" w:cstheme="majorBidi"/>
          <w:iCs w:val="0"/>
          <w:color w:val="4F81BD" w:themeColor="accent1"/>
          <w:sz w:val="24"/>
          <w:lang w:eastAsia="ja-JP"/>
        </w:rPr>
        <w:t xml:space="preserve">Campagne </w:t>
      </w:r>
      <w:r w:rsidR="00EC2906" w:rsidRPr="00E42F90">
        <w:rPr>
          <w:rFonts w:asciiTheme="minorHAnsi" w:eastAsiaTheme="majorEastAsia" w:hAnsiTheme="minorHAnsi" w:cstheme="majorBidi"/>
          <w:iCs w:val="0"/>
          <w:color w:val="4F81BD" w:themeColor="accent1"/>
          <w:sz w:val="24"/>
          <w:lang w:eastAsia="ja-JP"/>
        </w:rPr>
        <w:t xml:space="preserve"> 2020</w:t>
      </w:r>
      <w:r>
        <w:rPr>
          <w:rFonts w:asciiTheme="minorHAnsi" w:eastAsiaTheme="majorEastAsia" w:hAnsiTheme="minorHAnsi" w:cstheme="majorBidi"/>
          <w:iCs w:val="0"/>
          <w:color w:val="4F81BD" w:themeColor="accent1"/>
          <w:sz w:val="24"/>
          <w:lang w:eastAsia="ja-JP"/>
        </w:rPr>
        <w:t xml:space="preserve"> d’attribution de contrats Doctoraux</w:t>
      </w:r>
    </w:p>
    <w:p w14:paraId="031B934A" w14:textId="28F5265E" w:rsidR="003E12C5" w:rsidRPr="00E42F90" w:rsidRDefault="001227DF"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Instituts et Initiatives</w:t>
      </w:r>
      <w:r w:rsidR="004357DA" w:rsidRPr="00E42F90">
        <w:rPr>
          <w:rFonts w:asciiTheme="minorHAnsi" w:eastAsiaTheme="majorEastAsia" w:hAnsiTheme="minorHAnsi" w:cstheme="majorBidi"/>
          <w:iCs w:val="0"/>
          <w:color w:val="4F81BD" w:themeColor="accent1"/>
          <w:sz w:val="24"/>
          <w:lang w:eastAsia="ja-JP"/>
        </w:rPr>
        <w:t xml:space="preserve"> </w:t>
      </w:r>
    </w:p>
    <w:p w14:paraId="3620BA66" w14:textId="77777777" w:rsidR="007B4FB1" w:rsidRPr="00E42F90" w:rsidRDefault="007B4FB1" w:rsidP="00156903">
      <w:pPr>
        <w:rPr>
          <w:rFonts w:asciiTheme="minorHAnsi" w:hAnsiTheme="minorHAnsi"/>
          <w:b/>
          <w:bCs/>
          <w:color w:val="57493B"/>
        </w:rPr>
      </w:pPr>
    </w:p>
    <w:p w14:paraId="11B0D8C5" w14:textId="77777777" w:rsidR="00301242" w:rsidRPr="00E42F90" w:rsidRDefault="00301242" w:rsidP="00156903">
      <w:pPr>
        <w:rPr>
          <w:rFonts w:asciiTheme="minorHAnsi" w:hAnsiTheme="minorHAnsi"/>
          <w:b/>
          <w:color w:val="808080"/>
        </w:rPr>
      </w:pPr>
    </w:p>
    <w:p w14:paraId="4878BBC2" w14:textId="70E1F885" w:rsidR="00B05204" w:rsidRPr="00E42F90" w:rsidRDefault="00B0520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Présentation et objectifs</w:t>
      </w:r>
    </w:p>
    <w:p w14:paraId="47717A5D" w14:textId="77777777" w:rsidR="00945064" w:rsidRPr="00E42F90" w:rsidRDefault="00945064" w:rsidP="00156903">
      <w:pPr>
        <w:rPr>
          <w:rFonts w:asciiTheme="minorHAnsi" w:hAnsiTheme="minorHAnsi"/>
        </w:rPr>
      </w:pPr>
    </w:p>
    <w:p w14:paraId="3127ED87" w14:textId="77777777" w:rsidR="00941F44" w:rsidRPr="005D4E98" w:rsidRDefault="00960B9E"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w:t>
      </w:r>
      <w:r w:rsidR="00D27C1C" w:rsidRPr="005D4E98">
        <w:rPr>
          <w:rFonts w:asciiTheme="minorHAnsi" w:hAnsiTheme="minorHAnsi"/>
          <w:sz w:val="22"/>
          <w:szCs w:val="22"/>
        </w:rPr>
        <w:t xml:space="preserve">’Alliance </w:t>
      </w:r>
      <w:r w:rsidRPr="005D4E98">
        <w:rPr>
          <w:rFonts w:asciiTheme="minorHAnsi" w:hAnsiTheme="minorHAnsi"/>
          <w:sz w:val="22"/>
          <w:szCs w:val="22"/>
        </w:rPr>
        <w:t xml:space="preserve">Sorbonne Université </w:t>
      </w:r>
      <w:r w:rsidR="00D27C1C" w:rsidRPr="005D4E98">
        <w:rPr>
          <w:rFonts w:asciiTheme="minorHAnsi" w:hAnsiTheme="minorHAnsi"/>
          <w:sz w:val="22"/>
          <w:szCs w:val="22"/>
        </w:rPr>
        <w:t xml:space="preserve">promeut la recherche interdisciplinaire et la structuration de la formation par la recherche avec les instituts Sorbonne Université, </w:t>
      </w:r>
      <w:r w:rsidRPr="005D4E98">
        <w:rPr>
          <w:rFonts w:asciiTheme="minorHAnsi" w:hAnsiTheme="minorHAnsi"/>
          <w:sz w:val="22"/>
          <w:szCs w:val="22"/>
        </w:rPr>
        <w:t>auxq</w:t>
      </w:r>
      <w:r w:rsidR="0095388D" w:rsidRPr="005D4E98">
        <w:rPr>
          <w:rFonts w:asciiTheme="minorHAnsi" w:hAnsiTheme="minorHAnsi"/>
          <w:sz w:val="22"/>
          <w:szCs w:val="22"/>
        </w:rPr>
        <w:t>uel</w:t>
      </w:r>
      <w:r w:rsidRPr="005D4E98">
        <w:rPr>
          <w:rFonts w:asciiTheme="minorHAnsi" w:hAnsiTheme="minorHAnsi"/>
          <w:sz w:val="22"/>
          <w:szCs w:val="22"/>
        </w:rPr>
        <w:t>s s’aj</w:t>
      </w:r>
      <w:r w:rsidR="0095388D" w:rsidRPr="005D4E98">
        <w:rPr>
          <w:rFonts w:asciiTheme="minorHAnsi" w:hAnsiTheme="minorHAnsi"/>
          <w:sz w:val="22"/>
          <w:szCs w:val="22"/>
        </w:rPr>
        <w:t>o</w:t>
      </w:r>
      <w:r w:rsidRPr="005D4E98">
        <w:rPr>
          <w:rFonts w:asciiTheme="minorHAnsi" w:hAnsiTheme="minorHAnsi"/>
          <w:sz w:val="22"/>
          <w:szCs w:val="22"/>
        </w:rPr>
        <w:t xml:space="preserve">utent des initiatives structurantes. </w:t>
      </w:r>
      <w:r w:rsidR="00E42F90" w:rsidRPr="005D4E98">
        <w:rPr>
          <w:rFonts w:asciiTheme="minorHAnsi" w:hAnsiTheme="minorHAnsi"/>
          <w:sz w:val="22"/>
          <w:szCs w:val="22"/>
        </w:rPr>
        <w:t>Instituts</w:t>
      </w:r>
      <w:r w:rsidR="0095388D" w:rsidRPr="005D4E98">
        <w:rPr>
          <w:rFonts w:asciiTheme="minorHAnsi" w:hAnsiTheme="minorHAnsi"/>
          <w:sz w:val="22"/>
          <w:szCs w:val="22"/>
        </w:rPr>
        <w:t xml:space="preserve"> et Initiatives </w:t>
      </w:r>
      <w:r w:rsidR="00D27C1C" w:rsidRPr="005D4E98">
        <w:rPr>
          <w:rFonts w:asciiTheme="minorHAnsi" w:hAnsiTheme="minorHAnsi"/>
          <w:sz w:val="22"/>
          <w:szCs w:val="22"/>
        </w:rPr>
        <w:t>unissent les communautés de chercheurs et d’enseignants</w:t>
      </w:r>
      <w:r w:rsidR="00E42F90" w:rsidRPr="005D4E98">
        <w:rPr>
          <w:rFonts w:asciiTheme="minorHAnsi" w:hAnsiTheme="minorHAnsi"/>
          <w:sz w:val="22"/>
          <w:szCs w:val="22"/>
        </w:rPr>
        <w:t>-</w:t>
      </w:r>
      <w:r w:rsidR="00D27C1C" w:rsidRPr="005D4E98">
        <w:rPr>
          <w:rFonts w:asciiTheme="minorHAnsi" w:hAnsiTheme="minorHAnsi"/>
          <w:sz w:val="22"/>
          <w:szCs w:val="22"/>
        </w:rPr>
        <w:t xml:space="preserve">chercheurs de l’Alliance autour d’un enjeu commun. </w:t>
      </w:r>
    </w:p>
    <w:p w14:paraId="5D42503F" w14:textId="77777777" w:rsidR="00941F44" w:rsidRPr="005D4E98" w:rsidRDefault="00941F44" w:rsidP="00156903">
      <w:pPr>
        <w:pStyle w:val="Style1"/>
        <w:spacing w:before="0" w:after="0" w:line="240" w:lineRule="auto"/>
        <w:rPr>
          <w:rFonts w:asciiTheme="minorHAnsi" w:hAnsiTheme="minorHAnsi"/>
          <w:sz w:val="22"/>
          <w:szCs w:val="22"/>
        </w:rPr>
      </w:pPr>
    </w:p>
    <w:p w14:paraId="70A0FF1B" w14:textId="2F8E40B7" w:rsidR="0098192B" w:rsidRPr="005D4E98" w:rsidRDefault="0095388D"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Les</w:t>
      </w:r>
      <w:r w:rsidR="00D27C1C" w:rsidRPr="005D4E98">
        <w:rPr>
          <w:rFonts w:asciiTheme="minorHAnsi" w:hAnsiTheme="minorHAnsi"/>
          <w:sz w:val="22"/>
          <w:szCs w:val="22"/>
        </w:rPr>
        <w:t xml:space="preserve"> instituts </w:t>
      </w:r>
      <w:r w:rsidRPr="005D4E98">
        <w:rPr>
          <w:rFonts w:asciiTheme="minorHAnsi" w:hAnsiTheme="minorHAnsi"/>
          <w:sz w:val="22"/>
          <w:szCs w:val="22"/>
        </w:rPr>
        <w:t xml:space="preserve">répondent aux enjeux </w:t>
      </w:r>
      <w:r w:rsidR="00941F44" w:rsidRPr="005D4E98">
        <w:rPr>
          <w:rFonts w:asciiTheme="minorHAnsi" w:hAnsiTheme="minorHAnsi"/>
          <w:sz w:val="22"/>
          <w:szCs w:val="22"/>
        </w:rPr>
        <w:t>sociétaux</w:t>
      </w:r>
      <w:r w:rsidRPr="005D4E98">
        <w:rPr>
          <w:rFonts w:asciiTheme="minorHAnsi" w:hAnsiTheme="minorHAnsi"/>
          <w:sz w:val="22"/>
          <w:szCs w:val="22"/>
        </w:rPr>
        <w:t xml:space="preserve"> et </w:t>
      </w:r>
      <w:r w:rsidR="0098192B" w:rsidRPr="005D4E98">
        <w:rPr>
          <w:rFonts w:asciiTheme="minorHAnsi" w:hAnsiTheme="minorHAnsi"/>
          <w:sz w:val="22"/>
          <w:szCs w:val="22"/>
        </w:rPr>
        <w:t>ont vocation à faire travailler ensemble plusieurs disciplines permettant ainsi de donner aux chercheurs d’horizons différents l’opportunité de confronter leurs savoirs et leurs expériences. </w:t>
      </w:r>
      <w:r w:rsidRPr="005D4E98">
        <w:rPr>
          <w:rFonts w:asciiTheme="minorHAnsi" w:hAnsiTheme="minorHAnsi"/>
          <w:sz w:val="22"/>
          <w:szCs w:val="22"/>
        </w:rPr>
        <w:t>L</w:t>
      </w:r>
      <w:r w:rsidR="00D27C1C" w:rsidRPr="005D4E98">
        <w:rPr>
          <w:rFonts w:asciiTheme="minorHAnsi" w:hAnsiTheme="minorHAnsi"/>
          <w:sz w:val="22"/>
          <w:szCs w:val="22"/>
        </w:rPr>
        <w:t xml:space="preserve">es initiatives explorent les opportunités de collaboration transdisciplinaire dans d’autres domaines. </w:t>
      </w:r>
    </w:p>
    <w:p w14:paraId="433DF721" w14:textId="77777777" w:rsidR="00941F44" w:rsidRPr="005D4E98" w:rsidRDefault="00941F44" w:rsidP="00156903">
      <w:pPr>
        <w:pStyle w:val="Style1"/>
        <w:spacing w:before="0" w:after="0" w:line="240" w:lineRule="auto"/>
        <w:rPr>
          <w:rFonts w:asciiTheme="minorHAnsi" w:hAnsiTheme="minorHAnsi"/>
          <w:sz w:val="22"/>
          <w:szCs w:val="22"/>
        </w:rPr>
      </w:pPr>
    </w:p>
    <w:p w14:paraId="76D43AA4" w14:textId="34E170A4" w:rsidR="000B263C" w:rsidRDefault="000E4FF8" w:rsidP="00F908AB">
      <w:pPr>
        <w:jc w:val="both"/>
        <w:rPr>
          <w:rFonts w:asciiTheme="minorHAnsi" w:hAnsiTheme="minorHAnsi"/>
          <w:sz w:val="22"/>
          <w:szCs w:val="22"/>
        </w:rPr>
      </w:pPr>
      <w:r w:rsidRPr="00515D3A">
        <w:rPr>
          <w:rFonts w:asciiTheme="minorHAnsi" w:hAnsiTheme="minorHAnsi"/>
          <w:b/>
          <w:sz w:val="22"/>
          <w:szCs w:val="22"/>
        </w:rPr>
        <w:t xml:space="preserve">Les Instituts et initiatives proposés par le comité des membres de l’Alliance bénéficieront en 2020 de contrats doctoraux </w:t>
      </w:r>
      <w:r w:rsidRPr="00515D3A">
        <w:rPr>
          <w:rFonts w:asciiTheme="minorHAnsi" w:hAnsiTheme="minorHAnsi" w:cs="Arial"/>
          <w:b/>
          <w:sz w:val="22"/>
          <w:szCs w:val="22"/>
        </w:rPr>
        <w:t xml:space="preserve">financés </w:t>
      </w:r>
      <w:r w:rsidRPr="00515D3A">
        <w:rPr>
          <w:rFonts w:asciiTheme="minorHAnsi" w:eastAsiaTheme="minorEastAsia" w:hAnsiTheme="minorHAnsi" w:cs="Arial"/>
          <w:b/>
          <w:sz w:val="22"/>
          <w:szCs w:val="22"/>
          <w:lang w:eastAsia="ja-JP"/>
        </w:rPr>
        <w:t>par l’Initiative d’excellence</w:t>
      </w:r>
      <w:r w:rsidRPr="00F908AB">
        <w:rPr>
          <w:rFonts w:asciiTheme="minorHAnsi" w:hAnsiTheme="minorHAnsi"/>
          <w:b/>
          <w:sz w:val="22"/>
          <w:szCs w:val="22"/>
        </w:rPr>
        <w:t>.</w:t>
      </w:r>
      <w:r w:rsidR="00515D3A" w:rsidRPr="00F908AB">
        <w:rPr>
          <w:rFonts w:asciiTheme="minorHAnsi" w:hAnsiTheme="minorHAnsi"/>
          <w:b/>
          <w:sz w:val="22"/>
          <w:szCs w:val="22"/>
        </w:rPr>
        <w:t xml:space="preserve"> </w:t>
      </w:r>
      <w:r w:rsidRPr="00F908AB">
        <w:rPr>
          <w:rFonts w:asciiTheme="minorHAnsi" w:hAnsiTheme="minorHAnsi"/>
          <w:sz w:val="22"/>
          <w:szCs w:val="22"/>
        </w:rPr>
        <w:t xml:space="preserve">Le présent appel </w:t>
      </w:r>
      <w:r w:rsidR="00F908AB">
        <w:rPr>
          <w:rFonts w:asciiTheme="minorHAnsi" w:hAnsiTheme="minorHAnsi"/>
          <w:sz w:val="22"/>
          <w:szCs w:val="22"/>
        </w:rPr>
        <w:t>à projets décrit</w:t>
      </w:r>
      <w:r w:rsidR="006128C7" w:rsidRPr="00F908AB">
        <w:rPr>
          <w:rFonts w:asciiTheme="minorHAnsi" w:hAnsiTheme="minorHAnsi"/>
          <w:sz w:val="22"/>
          <w:szCs w:val="22"/>
        </w:rPr>
        <w:t xml:space="preserve"> le cadre et le processus d’attribution de ces contrats doctoraux </w:t>
      </w:r>
      <w:r w:rsidR="00E15C2A">
        <w:rPr>
          <w:rFonts w:asciiTheme="minorHAnsi" w:hAnsiTheme="minorHAnsi"/>
          <w:sz w:val="22"/>
          <w:szCs w:val="22"/>
        </w:rPr>
        <w:t xml:space="preserve">pour </w:t>
      </w:r>
      <w:r w:rsidR="006128C7" w:rsidRPr="00F908AB">
        <w:rPr>
          <w:rFonts w:asciiTheme="minorHAnsi" w:hAnsiTheme="minorHAnsi"/>
          <w:sz w:val="22"/>
          <w:szCs w:val="22"/>
        </w:rPr>
        <w:t xml:space="preserve">les  </w:t>
      </w:r>
      <w:r w:rsidR="000B263C" w:rsidRPr="00F908AB">
        <w:rPr>
          <w:rFonts w:asciiTheme="minorHAnsi" w:hAnsiTheme="minorHAnsi"/>
          <w:sz w:val="22"/>
          <w:szCs w:val="22"/>
        </w:rPr>
        <w:t>Inst</w:t>
      </w:r>
      <w:r w:rsidR="00881E80" w:rsidRPr="00F908AB">
        <w:rPr>
          <w:rFonts w:asciiTheme="minorHAnsi" w:hAnsiTheme="minorHAnsi"/>
          <w:sz w:val="22"/>
          <w:szCs w:val="22"/>
        </w:rPr>
        <w:t>ituts et</w:t>
      </w:r>
      <w:r w:rsidR="00E15C2A">
        <w:rPr>
          <w:rFonts w:asciiTheme="minorHAnsi" w:hAnsiTheme="minorHAnsi"/>
          <w:sz w:val="22"/>
          <w:szCs w:val="22"/>
        </w:rPr>
        <w:t xml:space="preserve"> </w:t>
      </w:r>
      <w:r w:rsidR="000B263C" w:rsidRPr="00F908AB">
        <w:rPr>
          <w:rFonts w:asciiTheme="minorHAnsi" w:hAnsiTheme="minorHAnsi"/>
          <w:sz w:val="22"/>
          <w:szCs w:val="22"/>
        </w:rPr>
        <w:t xml:space="preserve">Initiatives </w:t>
      </w:r>
      <w:r w:rsidR="00E15C2A">
        <w:rPr>
          <w:rFonts w:asciiTheme="minorHAnsi" w:hAnsiTheme="minorHAnsi"/>
          <w:sz w:val="22"/>
          <w:szCs w:val="22"/>
        </w:rPr>
        <w:t>suivantes </w:t>
      </w:r>
      <w:r w:rsidR="005C2A80" w:rsidRPr="00F908AB">
        <w:rPr>
          <w:rFonts w:asciiTheme="minorHAnsi" w:hAnsiTheme="minorHAnsi"/>
          <w:sz w:val="22"/>
          <w:szCs w:val="22"/>
        </w:rPr>
        <w:t>*</w:t>
      </w:r>
      <w:r w:rsidR="00E15C2A">
        <w:rPr>
          <w:rFonts w:asciiTheme="minorHAnsi" w:hAnsiTheme="minorHAnsi"/>
          <w:sz w:val="22"/>
          <w:szCs w:val="22"/>
        </w:rPr>
        <w:t> :</w:t>
      </w:r>
      <w:r w:rsidR="00C10ADD" w:rsidRPr="00F908AB">
        <w:rPr>
          <w:rFonts w:asciiTheme="minorHAnsi" w:hAnsiTheme="minorHAnsi"/>
          <w:sz w:val="22"/>
          <w:szCs w:val="22"/>
        </w:rPr>
        <w:t xml:space="preserve"> </w:t>
      </w:r>
    </w:p>
    <w:p w14:paraId="2C96CBFB" w14:textId="77777777" w:rsidR="00E15C2A" w:rsidRPr="00881E80" w:rsidRDefault="00E15C2A" w:rsidP="00F908AB">
      <w:pPr>
        <w:jc w:val="both"/>
        <w:rPr>
          <w:rFonts w:asciiTheme="minorHAnsi" w:hAnsiTheme="minorHAnsi"/>
          <w:b/>
          <w:sz w:val="22"/>
          <w:szCs w:val="22"/>
        </w:rPr>
      </w:pPr>
    </w:p>
    <w:p w14:paraId="2C10D691" w14:textId="3ACC2011" w:rsidR="00C8308B" w:rsidRDefault="000E4FF8" w:rsidP="00156903">
      <w:pPr>
        <w:pStyle w:val="Style1"/>
        <w:spacing w:before="0" w:after="0" w:line="240" w:lineRule="auto"/>
        <w:rPr>
          <w:rFonts w:asciiTheme="minorHAnsi" w:eastAsia="Arial Unicode MS" w:hAnsiTheme="minorHAnsi" w:cs="Arial Unicode MS"/>
          <w:bCs/>
          <w:color w:val="000000"/>
          <w:sz w:val="22"/>
          <w:szCs w:val="22"/>
          <w:u w:color="000000"/>
        </w:rPr>
      </w:pPr>
      <w:proofErr w:type="spellStart"/>
      <w:r w:rsidRPr="007E0988">
        <w:rPr>
          <w:rFonts w:asciiTheme="minorHAnsi" w:hAnsiTheme="minorHAnsi"/>
          <w:sz w:val="22"/>
          <w:szCs w:val="22"/>
        </w:rPr>
        <w:t>Collegium</w:t>
      </w:r>
      <w:proofErr w:type="spellEnd"/>
      <w:r w:rsidRPr="007E0988">
        <w:rPr>
          <w:rFonts w:asciiTheme="minorHAnsi" w:hAnsiTheme="minorHAnsi"/>
          <w:sz w:val="22"/>
          <w:szCs w:val="22"/>
        </w:rPr>
        <w:t xml:space="preserve"> </w:t>
      </w:r>
      <w:proofErr w:type="spellStart"/>
      <w:r w:rsidRPr="007E0988">
        <w:rPr>
          <w:rFonts w:asciiTheme="minorHAnsi" w:hAnsiTheme="minorHAnsi"/>
          <w:sz w:val="22"/>
          <w:szCs w:val="22"/>
        </w:rPr>
        <w:t>Musicae</w:t>
      </w:r>
      <w:proofErr w:type="spellEnd"/>
      <w:r w:rsidR="001D3BDB" w:rsidRPr="007E0988">
        <w:rPr>
          <w:rFonts w:asciiTheme="minorHAnsi" w:hAnsiTheme="minorHAnsi"/>
          <w:sz w:val="22"/>
          <w:szCs w:val="22"/>
        </w:rPr>
        <w:t xml:space="preserve"> ; </w:t>
      </w:r>
      <w:r w:rsidR="0098192B" w:rsidRPr="007E0988">
        <w:rPr>
          <w:rFonts w:asciiTheme="minorHAnsi" w:hAnsiTheme="minorHAnsi"/>
          <w:sz w:val="22"/>
          <w:szCs w:val="22"/>
        </w:rPr>
        <w:t xml:space="preserve">Institut des sciences </w:t>
      </w:r>
      <w:r w:rsidRPr="007E0988">
        <w:rPr>
          <w:rFonts w:asciiTheme="minorHAnsi" w:hAnsiTheme="minorHAnsi"/>
          <w:sz w:val="22"/>
          <w:szCs w:val="22"/>
        </w:rPr>
        <w:t>du calcul et des données (ISCD)</w:t>
      </w:r>
      <w:r w:rsidR="001D3BDB" w:rsidRPr="007E0988">
        <w:rPr>
          <w:rFonts w:asciiTheme="minorHAnsi" w:hAnsiTheme="minorHAnsi"/>
          <w:sz w:val="22"/>
          <w:szCs w:val="22"/>
        </w:rPr>
        <w:t xml:space="preserve"> ; </w:t>
      </w:r>
      <w:r w:rsidR="0098192B" w:rsidRPr="007E0988">
        <w:rPr>
          <w:rFonts w:asciiTheme="minorHAnsi" w:hAnsiTheme="minorHAnsi"/>
          <w:sz w:val="22"/>
          <w:szCs w:val="22"/>
        </w:rPr>
        <w:t>Institut universitai</w:t>
      </w:r>
      <w:r w:rsidRPr="007E0988">
        <w:rPr>
          <w:rFonts w:asciiTheme="minorHAnsi" w:hAnsiTheme="minorHAnsi"/>
          <w:sz w:val="22"/>
          <w:szCs w:val="22"/>
        </w:rPr>
        <w:t>re d’ingénierie en santé (IUIS)</w:t>
      </w:r>
      <w:r w:rsidR="001D3BDB" w:rsidRPr="007E0988">
        <w:rPr>
          <w:rFonts w:asciiTheme="minorHAnsi" w:hAnsiTheme="minorHAnsi"/>
          <w:sz w:val="22"/>
          <w:szCs w:val="22"/>
        </w:rPr>
        <w:t xml:space="preserve"> ; </w:t>
      </w:r>
      <w:r w:rsidR="0098192B" w:rsidRPr="00610940">
        <w:rPr>
          <w:rFonts w:asciiTheme="minorHAnsi" w:hAnsiTheme="minorHAnsi"/>
          <w:sz w:val="22"/>
          <w:szCs w:val="22"/>
        </w:rPr>
        <w:t>Institut de la transition environnementale (SU-ITE)</w:t>
      </w:r>
      <w:r w:rsidR="001D3BDB" w:rsidRPr="00610940">
        <w:rPr>
          <w:rFonts w:asciiTheme="minorHAnsi" w:hAnsiTheme="minorHAnsi"/>
          <w:sz w:val="22"/>
          <w:szCs w:val="22"/>
        </w:rPr>
        <w:t xml:space="preserve"> ; Observatoire des </w:t>
      </w:r>
      <w:r w:rsidR="0098192B" w:rsidRPr="00610940">
        <w:rPr>
          <w:rFonts w:asciiTheme="minorHAnsi" w:hAnsiTheme="minorHAnsi"/>
          <w:sz w:val="22"/>
          <w:szCs w:val="22"/>
        </w:rPr>
        <w:t xml:space="preserve">Patrimoines de </w:t>
      </w:r>
      <w:r w:rsidRPr="00610940">
        <w:rPr>
          <w:rFonts w:asciiTheme="minorHAnsi" w:hAnsiTheme="minorHAnsi"/>
          <w:sz w:val="22"/>
          <w:szCs w:val="22"/>
        </w:rPr>
        <w:t>SU</w:t>
      </w:r>
      <w:r w:rsidR="0098192B" w:rsidRPr="00610940">
        <w:rPr>
          <w:rFonts w:asciiTheme="minorHAnsi" w:hAnsiTheme="minorHAnsi"/>
          <w:sz w:val="22"/>
          <w:szCs w:val="22"/>
        </w:rPr>
        <w:t xml:space="preserve"> (OPUS)</w:t>
      </w:r>
      <w:r w:rsidR="001D3BDB" w:rsidRPr="00610940">
        <w:rPr>
          <w:rFonts w:asciiTheme="minorHAnsi" w:hAnsiTheme="minorHAnsi"/>
          <w:sz w:val="22"/>
          <w:szCs w:val="22"/>
        </w:rPr>
        <w:t xml:space="preserve"> ; </w:t>
      </w:r>
      <w:r w:rsidRPr="00610940">
        <w:rPr>
          <w:rFonts w:asciiTheme="minorHAnsi" w:hAnsiTheme="minorHAnsi"/>
          <w:sz w:val="22"/>
          <w:szCs w:val="22"/>
        </w:rPr>
        <w:t>Instituts des Matériaux</w:t>
      </w:r>
      <w:r w:rsidR="001D3BDB" w:rsidRPr="00610940">
        <w:rPr>
          <w:rFonts w:asciiTheme="minorHAnsi" w:hAnsiTheme="minorHAnsi"/>
          <w:sz w:val="22"/>
          <w:szCs w:val="22"/>
        </w:rPr>
        <w:t xml:space="preserve"> ; </w:t>
      </w:r>
      <w:r w:rsidR="00A81045" w:rsidRPr="00610940">
        <w:rPr>
          <w:rFonts w:asciiTheme="minorHAnsi" w:hAnsiTheme="minorHAnsi"/>
          <w:sz w:val="22"/>
          <w:szCs w:val="22"/>
        </w:rPr>
        <w:t>Institut de la Mer</w:t>
      </w:r>
      <w:r w:rsidR="001D3BDB" w:rsidRPr="00610940">
        <w:rPr>
          <w:rFonts w:asciiTheme="minorHAnsi" w:hAnsiTheme="minorHAnsi"/>
          <w:sz w:val="22"/>
          <w:szCs w:val="22"/>
        </w:rPr>
        <w:t> ;</w:t>
      </w:r>
      <w:r w:rsidR="001D3BDB" w:rsidRPr="007E0988">
        <w:rPr>
          <w:rFonts w:asciiTheme="minorHAnsi" w:hAnsiTheme="minorHAnsi"/>
          <w:sz w:val="22"/>
          <w:szCs w:val="22"/>
        </w:rPr>
        <w:t xml:space="preserve"> </w:t>
      </w:r>
      <w:r w:rsidRPr="007E0988">
        <w:rPr>
          <w:rFonts w:asciiTheme="minorHAnsi" w:hAnsiTheme="minorHAnsi"/>
          <w:bCs/>
          <w:sz w:val="22"/>
          <w:szCs w:val="22"/>
        </w:rPr>
        <w:t xml:space="preserve">Initiative </w:t>
      </w:r>
      <w:r w:rsidR="00A81045" w:rsidRPr="007E0988">
        <w:rPr>
          <w:rFonts w:asciiTheme="minorHAnsi" w:hAnsiTheme="minorHAnsi"/>
          <w:bCs/>
          <w:sz w:val="22"/>
          <w:szCs w:val="22"/>
        </w:rPr>
        <w:t>Centre d'information quantique</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Biodiversité</w:t>
      </w:r>
      <w:r w:rsidR="00A81045" w:rsidRPr="007E0988">
        <w:rPr>
          <w:rFonts w:asciiTheme="minorHAnsi" w:hAnsiTheme="minorHAnsi"/>
          <w:bCs/>
          <w:sz w:val="22"/>
          <w:szCs w:val="22"/>
          <w:lang w:val="nl-NL"/>
        </w:rPr>
        <w:t xml:space="preserve">, </w:t>
      </w:r>
      <w:proofErr w:type="spellStart"/>
      <w:r w:rsidR="00A81045" w:rsidRPr="007E0988">
        <w:rPr>
          <w:rFonts w:asciiTheme="minorHAnsi" w:hAnsiTheme="minorHAnsi"/>
          <w:bCs/>
          <w:sz w:val="22"/>
          <w:szCs w:val="22"/>
          <w:lang w:val="nl-NL"/>
        </w:rPr>
        <w:t>Evolution</w:t>
      </w:r>
      <w:proofErr w:type="spellEnd"/>
      <w:r w:rsidR="00A81045" w:rsidRPr="007E0988">
        <w:rPr>
          <w:rFonts w:asciiTheme="minorHAnsi" w:hAnsiTheme="minorHAnsi"/>
          <w:bCs/>
          <w:sz w:val="22"/>
          <w:szCs w:val="22"/>
          <w:lang w:val="nl-NL"/>
        </w:rPr>
        <w:t>, Ecologie, Soci</w:t>
      </w:r>
      <w:r w:rsidR="00A81045" w:rsidRPr="007E0988">
        <w:rPr>
          <w:rFonts w:asciiTheme="minorHAnsi" w:hAnsiTheme="minorHAnsi"/>
          <w:bCs/>
          <w:sz w:val="22"/>
          <w:szCs w:val="22"/>
        </w:rPr>
        <w:t>été (IBEES)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r w:rsidR="00A81045" w:rsidRPr="007E0988">
        <w:rPr>
          <w:rFonts w:asciiTheme="minorHAnsi" w:hAnsiTheme="minorHAnsi"/>
          <w:bCs/>
          <w:sz w:val="22"/>
          <w:szCs w:val="22"/>
          <w:lang w:val="en-US"/>
        </w:rPr>
        <w:t>Initiative Cr</w:t>
      </w:r>
      <w:proofErr w:type="spellStart"/>
      <w:r w:rsidRPr="007E0988">
        <w:rPr>
          <w:rFonts w:asciiTheme="minorHAnsi" w:hAnsiTheme="minorHAnsi"/>
          <w:bCs/>
          <w:sz w:val="22"/>
          <w:szCs w:val="22"/>
        </w:rPr>
        <w:t>éations</w:t>
      </w:r>
      <w:proofErr w:type="spellEnd"/>
      <w:r w:rsidRPr="007E0988">
        <w:rPr>
          <w:rFonts w:asciiTheme="minorHAnsi" w:hAnsiTheme="minorHAnsi"/>
          <w:bCs/>
          <w:sz w:val="22"/>
          <w:szCs w:val="22"/>
        </w:rPr>
        <w:t xml:space="preserve"> artistique</w:t>
      </w:r>
      <w:r w:rsidR="005D4E98" w:rsidRPr="007E0988">
        <w:rPr>
          <w:rFonts w:asciiTheme="minorHAnsi" w:hAnsiTheme="minorHAnsi"/>
          <w:bCs/>
          <w:sz w:val="22"/>
          <w:szCs w:val="22"/>
        </w:rPr>
        <w:t>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proofErr w:type="spellStart"/>
      <w:r w:rsidRPr="007E0988">
        <w:rPr>
          <w:rFonts w:asciiTheme="minorHAnsi" w:hAnsiTheme="minorHAnsi"/>
          <w:bCs/>
          <w:sz w:val="22"/>
          <w:szCs w:val="22"/>
          <w:lang w:val="nl-NL"/>
        </w:rPr>
        <w:t>Initiative</w:t>
      </w:r>
      <w:proofErr w:type="spellEnd"/>
      <w:r w:rsidRPr="007E0988">
        <w:rPr>
          <w:rFonts w:asciiTheme="minorHAnsi" w:hAnsiTheme="minorHAnsi"/>
          <w:bCs/>
          <w:sz w:val="22"/>
          <w:szCs w:val="22"/>
          <w:lang w:val="nl-NL"/>
        </w:rPr>
        <w:t xml:space="preserve"> Economie</w:t>
      </w:r>
      <w:r w:rsidR="00E15193" w:rsidRPr="007E0988">
        <w:rPr>
          <w:rFonts w:asciiTheme="minorHAnsi" w:hAnsiTheme="minorHAnsi"/>
          <w:bCs/>
          <w:sz w:val="22"/>
          <w:szCs w:val="22"/>
          <w:lang w:val="nl-NL"/>
        </w:rPr>
        <w:t xml:space="preserve"> de la Santé</w:t>
      </w:r>
      <w:r w:rsidR="001D3BDB" w:rsidRPr="007E0988">
        <w:rPr>
          <w:rFonts w:asciiTheme="minorHAnsi" w:hAnsiTheme="minorHAnsi"/>
          <w:bCs/>
          <w:sz w:val="22"/>
          <w:szCs w:val="22"/>
          <w:lang w:val="nl-NL"/>
        </w:rPr>
        <w:t xml:space="preserve"> ; </w:t>
      </w:r>
      <w:r w:rsidRPr="007E0988">
        <w:rPr>
          <w:rFonts w:asciiTheme="minorHAnsi" w:hAnsiTheme="minorHAnsi"/>
          <w:bCs/>
          <w:sz w:val="22"/>
          <w:szCs w:val="22"/>
          <w:lang w:val="de-DE"/>
        </w:rPr>
        <w:t>Initiative Genre</w:t>
      </w:r>
      <w:r w:rsidR="001D3BDB" w:rsidRPr="007E0988">
        <w:rPr>
          <w:rFonts w:asciiTheme="minorHAnsi" w:hAnsiTheme="minorHAnsi"/>
          <w:bCs/>
          <w:sz w:val="22"/>
          <w:szCs w:val="22"/>
          <w:lang w:val="de-DE"/>
        </w:rPr>
        <w:t xml:space="preserve"> ; </w:t>
      </w:r>
      <w:r w:rsidR="00A81045" w:rsidRPr="007E0988">
        <w:rPr>
          <w:rFonts w:asciiTheme="minorHAnsi" w:hAnsiTheme="minorHAnsi"/>
          <w:bCs/>
          <w:sz w:val="22"/>
          <w:szCs w:val="22"/>
          <w:lang w:val="en-US"/>
        </w:rPr>
        <w:t xml:space="preserve">Initiative </w:t>
      </w:r>
      <w:proofErr w:type="spellStart"/>
      <w:r w:rsidR="00A81045" w:rsidRPr="007E0988">
        <w:rPr>
          <w:rFonts w:asciiTheme="minorHAnsi" w:hAnsiTheme="minorHAnsi"/>
          <w:bCs/>
          <w:sz w:val="22"/>
          <w:szCs w:val="22"/>
          <w:lang w:val="en-US"/>
        </w:rPr>
        <w:t>Interculturalit</w:t>
      </w:r>
      <w:r w:rsidR="00A81045" w:rsidRPr="007E0988">
        <w:rPr>
          <w:rFonts w:asciiTheme="minorHAnsi" w:hAnsiTheme="minorHAnsi"/>
          <w:bCs/>
          <w:sz w:val="22"/>
          <w:szCs w:val="22"/>
        </w:rPr>
        <w:t>é</w:t>
      </w:r>
      <w:r w:rsidR="00FF7520" w:rsidRPr="007E0988">
        <w:rPr>
          <w:rFonts w:asciiTheme="minorHAnsi" w:hAnsiTheme="minorHAnsi"/>
          <w:bCs/>
          <w:sz w:val="22"/>
          <w:szCs w:val="22"/>
        </w:rPr>
        <w:t>s</w:t>
      </w:r>
      <w:proofErr w:type="spellEnd"/>
      <w:r w:rsidR="00A81045" w:rsidRPr="007E0988">
        <w:rPr>
          <w:rFonts w:asciiTheme="minorHAnsi" w:hAnsiTheme="minorHAnsi"/>
          <w:bCs/>
          <w:sz w:val="22"/>
          <w:szCs w:val="22"/>
        </w:rPr>
        <w:t xml:space="preserve"> </w:t>
      </w:r>
      <w:r w:rsidRPr="007E0988">
        <w:rPr>
          <w:rFonts w:asciiTheme="minorHAnsi" w:hAnsiTheme="minorHAnsi"/>
          <w:bCs/>
          <w:sz w:val="22"/>
          <w:szCs w:val="22"/>
          <w:lang w:val="nl-NL"/>
        </w:rPr>
        <w:t>et Europe</w:t>
      </w:r>
      <w:r w:rsidR="001D3BDB" w:rsidRPr="007E0988">
        <w:rPr>
          <w:rFonts w:asciiTheme="minorHAnsi" w:hAnsiTheme="minorHAnsi"/>
          <w:bCs/>
          <w:sz w:val="22"/>
          <w:szCs w:val="22"/>
          <w:lang w:val="nl-NL"/>
        </w:rPr>
        <w:t xml:space="preserve"> ; </w:t>
      </w:r>
      <w:r w:rsidR="00A81045" w:rsidRPr="007E0988">
        <w:rPr>
          <w:rFonts w:asciiTheme="minorHAnsi" w:hAnsiTheme="minorHAnsi"/>
          <w:bCs/>
          <w:sz w:val="22"/>
          <w:szCs w:val="22"/>
        </w:rPr>
        <w:t>Ini</w:t>
      </w:r>
      <w:r w:rsidRPr="007E0988">
        <w:rPr>
          <w:rFonts w:asciiTheme="minorHAnsi" w:hAnsiTheme="minorHAnsi"/>
          <w:bCs/>
          <w:sz w:val="22"/>
          <w:szCs w:val="22"/>
        </w:rPr>
        <w:t>tiative Sciences de</w:t>
      </w:r>
      <w:r w:rsidR="00BB5905">
        <w:rPr>
          <w:rFonts w:asciiTheme="minorHAnsi" w:hAnsiTheme="minorHAnsi"/>
          <w:bCs/>
          <w:sz w:val="22"/>
          <w:szCs w:val="22"/>
        </w:rPr>
        <w:t xml:space="preserve"> l’antiquité</w:t>
      </w:r>
      <w:r w:rsidR="001D3BDB" w:rsidRPr="007E0988">
        <w:rPr>
          <w:rFonts w:asciiTheme="minorHAnsi" w:hAnsiTheme="minorHAnsi"/>
          <w:sz w:val="22"/>
          <w:szCs w:val="22"/>
        </w:rPr>
        <w:t xml:space="preserve"> ; </w:t>
      </w:r>
      <w:r w:rsidR="001C4B1C" w:rsidRPr="007E0988">
        <w:rPr>
          <w:rFonts w:asciiTheme="minorHAnsi" w:hAnsiTheme="minorHAnsi"/>
          <w:bCs/>
          <w:sz w:val="22"/>
          <w:szCs w:val="22"/>
        </w:rPr>
        <w:t>Initiative Physique des infinis</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Scie</w:t>
      </w:r>
      <w:r w:rsidR="001C4B1C" w:rsidRPr="007E0988">
        <w:rPr>
          <w:rFonts w:asciiTheme="minorHAnsi" w:hAnsiTheme="minorHAnsi"/>
          <w:bCs/>
          <w:sz w:val="22"/>
          <w:szCs w:val="22"/>
        </w:rPr>
        <w:t>nces et ingénierie moléculaires</w:t>
      </w:r>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Initiatives </w:t>
      </w:r>
      <w:r w:rsidR="001C4B1C" w:rsidRPr="007E0988">
        <w:rPr>
          <w:rFonts w:asciiTheme="minorHAnsi" w:eastAsia="Arial Unicode MS" w:hAnsiTheme="minorHAnsi" w:cs="Arial Unicode MS"/>
          <w:bCs/>
          <w:color w:val="000000"/>
          <w:sz w:val="22"/>
          <w:szCs w:val="22"/>
          <w:u w:color="000000"/>
        </w:rPr>
        <w:t xml:space="preserve">Humanités </w:t>
      </w:r>
      <w:proofErr w:type="spellStart"/>
      <w:r w:rsidR="008E5356" w:rsidRPr="007E0988">
        <w:rPr>
          <w:rFonts w:asciiTheme="minorHAnsi" w:eastAsia="Arial Unicode MS" w:hAnsiTheme="minorHAnsi" w:cs="Arial Unicode MS"/>
          <w:bCs/>
          <w:color w:val="000000"/>
          <w:sz w:val="22"/>
          <w:szCs w:val="22"/>
          <w:u w:color="000000"/>
        </w:rPr>
        <w:t>bio-</w:t>
      </w:r>
      <w:r w:rsidR="001C4B1C" w:rsidRPr="007E0988">
        <w:rPr>
          <w:rFonts w:asciiTheme="minorHAnsi" w:eastAsia="Arial Unicode MS" w:hAnsiTheme="minorHAnsi" w:cs="Arial Unicode MS"/>
          <w:bCs/>
          <w:color w:val="000000"/>
          <w:sz w:val="22"/>
          <w:szCs w:val="22"/>
          <w:u w:color="000000"/>
        </w:rPr>
        <w:t>médicales</w:t>
      </w:r>
      <w:proofErr w:type="spellEnd"/>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 </w:t>
      </w:r>
      <w:r w:rsidR="00A81045" w:rsidRPr="007E0988">
        <w:rPr>
          <w:rFonts w:asciiTheme="minorHAnsi" w:eastAsia="Arial Unicode MS" w:hAnsiTheme="minorHAnsi" w:cs="Arial Unicode MS"/>
          <w:bCs/>
          <w:color w:val="000000"/>
          <w:sz w:val="22"/>
          <w:szCs w:val="22"/>
          <w:u w:color="000000"/>
        </w:rPr>
        <w:t>Maîtrise des systèmes technologiques durables</w:t>
      </w:r>
      <w:r w:rsidR="00805224" w:rsidRPr="007E0988">
        <w:rPr>
          <w:rFonts w:asciiTheme="minorHAnsi" w:eastAsia="Arial Unicode MS" w:hAnsiTheme="minorHAnsi" w:cs="Arial Unicode MS"/>
          <w:bCs/>
          <w:color w:val="000000"/>
          <w:sz w:val="22"/>
          <w:szCs w:val="22"/>
          <w:u w:color="000000"/>
        </w:rPr>
        <w:t xml:space="preserve"> ; </w:t>
      </w:r>
      <w:r w:rsidR="00805224" w:rsidRPr="00610940">
        <w:rPr>
          <w:rFonts w:asciiTheme="minorHAnsi" w:eastAsia="Arial Unicode MS" w:hAnsiTheme="minorHAnsi" w:cs="Arial Unicode MS"/>
          <w:bCs/>
          <w:color w:val="000000"/>
          <w:sz w:val="22"/>
          <w:szCs w:val="22"/>
          <w:u w:color="000000"/>
        </w:rPr>
        <w:t>Initiatives Sciences du vivant et ses interfaces</w:t>
      </w:r>
    </w:p>
    <w:p w14:paraId="5BDBE3F9" w14:textId="77777777" w:rsidR="00CB4894" w:rsidRDefault="00CB4894" w:rsidP="00156903">
      <w:pPr>
        <w:pStyle w:val="Style1"/>
        <w:spacing w:before="0" w:after="0" w:line="240" w:lineRule="auto"/>
        <w:rPr>
          <w:rFonts w:asciiTheme="minorHAnsi" w:eastAsia="Arial Unicode MS" w:hAnsiTheme="minorHAnsi" w:cs="Arial Unicode MS"/>
          <w:bCs/>
          <w:color w:val="000000"/>
          <w:sz w:val="22"/>
          <w:szCs w:val="22"/>
          <w:u w:color="000000"/>
        </w:rPr>
      </w:pPr>
    </w:p>
    <w:p w14:paraId="4301B8C8" w14:textId="42D4342F" w:rsidR="005C2A80" w:rsidRPr="00CB4894" w:rsidRDefault="005C2A80" w:rsidP="00156903">
      <w:pPr>
        <w:pStyle w:val="Style1"/>
        <w:spacing w:before="0" w:after="0" w:line="240" w:lineRule="auto"/>
        <w:rPr>
          <w:rFonts w:asciiTheme="minorHAnsi" w:hAnsiTheme="minorHAnsi"/>
          <w:i/>
          <w:sz w:val="20"/>
          <w:szCs w:val="20"/>
        </w:rPr>
      </w:pPr>
      <w:r w:rsidRPr="00CB4894">
        <w:rPr>
          <w:rFonts w:asciiTheme="minorHAnsi" w:hAnsiTheme="minorHAnsi"/>
          <w:i/>
          <w:sz w:val="20"/>
          <w:szCs w:val="20"/>
        </w:rPr>
        <w:t>* L’institut SCAI, ayant établi un p</w:t>
      </w:r>
      <w:r w:rsidR="003C630F" w:rsidRPr="00CB4894">
        <w:rPr>
          <w:rFonts w:asciiTheme="minorHAnsi" w:hAnsiTheme="minorHAnsi"/>
          <w:i/>
          <w:sz w:val="20"/>
          <w:szCs w:val="20"/>
        </w:rPr>
        <w:t>ro</w:t>
      </w:r>
      <w:r w:rsidRPr="00CB4894">
        <w:rPr>
          <w:rFonts w:asciiTheme="minorHAnsi" w:hAnsiTheme="minorHAnsi"/>
          <w:i/>
          <w:sz w:val="20"/>
          <w:szCs w:val="20"/>
        </w:rPr>
        <w:t>gramme doctoral</w:t>
      </w:r>
      <w:r w:rsidR="0074191D" w:rsidRPr="00CB4894">
        <w:rPr>
          <w:rFonts w:asciiTheme="minorHAnsi" w:hAnsiTheme="minorHAnsi"/>
          <w:i/>
          <w:sz w:val="20"/>
          <w:szCs w:val="20"/>
        </w:rPr>
        <w:t xml:space="preserve"> en 2019</w:t>
      </w:r>
      <w:r w:rsidRPr="00CB4894">
        <w:rPr>
          <w:rFonts w:asciiTheme="minorHAnsi" w:hAnsiTheme="minorHAnsi"/>
          <w:i/>
          <w:sz w:val="20"/>
          <w:szCs w:val="20"/>
        </w:rPr>
        <w:t xml:space="preserve">, </w:t>
      </w:r>
      <w:r w:rsidR="0074191D" w:rsidRPr="00CB4894">
        <w:rPr>
          <w:rFonts w:asciiTheme="minorHAnsi" w:hAnsiTheme="minorHAnsi"/>
          <w:i/>
          <w:sz w:val="20"/>
          <w:szCs w:val="20"/>
        </w:rPr>
        <w:t xml:space="preserve">il </w:t>
      </w:r>
      <w:r w:rsidRPr="00CB4894">
        <w:rPr>
          <w:rFonts w:asciiTheme="minorHAnsi" w:hAnsiTheme="minorHAnsi"/>
          <w:i/>
          <w:sz w:val="20"/>
          <w:szCs w:val="20"/>
        </w:rPr>
        <w:t xml:space="preserve">fait l’objet d’un appel d’offre </w:t>
      </w:r>
      <w:r w:rsidR="003C630F" w:rsidRPr="00CB4894">
        <w:rPr>
          <w:rFonts w:asciiTheme="minorHAnsi" w:hAnsiTheme="minorHAnsi"/>
          <w:i/>
          <w:sz w:val="20"/>
          <w:szCs w:val="20"/>
        </w:rPr>
        <w:t>distinct</w:t>
      </w:r>
      <w:r w:rsidRPr="00CB4894">
        <w:rPr>
          <w:rFonts w:asciiTheme="minorHAnsi" w:hAnsiTheme="minorHAnsi"/>
          <w:i/>
          <w:sz w:val="20"/>
          <w:szCs w:val="20"/>
        </w:rPr>
        <w:t xml:space="preserve">.  </w:t>
      </w:r>
    </w:p>
    <w:p w14:paraId="1DC5AEA3" w14:textId="77777777" w:rsidR="00CB4894" w:rsidRPr="00CB4894" w:rsidRDefault="00CB4894" w:rsidP="00156903">
      <w:pPr>
        <w:pStyle w:val="Style1"/>
        <w:spacing w:before="0" w:after="0" w:line="240" w:lineRule="auto"/>
        <w:rPr>
          <w:rFonts w:asciiTheme="minorHAnsi" w:hAnsiTheme="minorHAnsi"/>
          <w:sz w:val="20"/>
          <w:szCs w:val="20"/>
        </w:rPr>
      </w:pPr>
    </w:p>
    <w:p w14:paraId="47AB19E5" w14:textId="78A13785" w:rsidR="00E15C2A" w:rsidRDefault="00E15C2A" w:rsidP="00E15C2A">
      <w:pPr>
        <w:jc w:val="both"/>
        <w:rPr>
          <w:rFonts w:asciiTheme="minorHAnsi" w:hAnsiTheme="minorHAnsi"/>
          <w:sz w:val="22"/>
          <w:szCs w:val="22"/>
        </w:rPr>
      </w:pPr>
      <w:r w:rsidRPr="00F908AB">
        <w:rPr>
          <w:rFonts w:asciiTheme="minorHAnsi" w:hAnsiTheme="minorHAnsi"/>
          <w:sz w:val="22"/>
          <w:szCs w:val="22"/>
        </w:rPr>
        <w:t xml:space="preserve">Une brève présentation </w:t>
      </w:r>
      <w:r>
        <w:rPr>
          <w:rFonts w:asciiTheme="minorHAnsi" w:hAnsiTheme="minorHAnsi"/>
          <w:sz w:val="22"/>
          <w:szCs w:val="22"/>
        </w:rPr>
        <w:t>d</w:t>
      </w:r>
      <w:r w:rsidR="00CB4894">
        <w:rPr>
          <w:rFonts w:asciiTheme="minorHAnsi" w:hAnsiTheme="minorHAnsi"/>
          <w:sz w:val="22"/>
          <w:szCs w:val="22"/>
        </w:rPr>
        <w:t>es</w:t>
      </w:r>
      <w:r w:rsidRPr="00F908AB">
        <w:rPr>
          <w:rFonts w:asciiTheme="minorHAnsi" w:hAnsiTheme="minorHAnsi"/>
          <w:sz w:val="22"/>
          <w:szCs w:val="22"/>
        </w:rPr>
        <w:t xml:space="preserve">  périmètre</w:t>
      </w:r>
      <w:r w:rsidR="00CB4894">
        <w:rPr>
          <w:rFonts w:asciiTheme="minorHAnsi" w:hAnsiTheme="minorHAnsi"/>
          <w:sz w:val="22"/>
          <w:szCs w:val="22"/>
        </w:rPr>
        <w:t>s</w:t>
      </w:r>
      <w:r>
        <w:rPr>
          <w:rFonts w:asciiTheme="minorHAnsi" w:hAnsiTheme="minorHAnsi"/>
          <w:sz w:val="22"/>
          <w:szCs w:val="22"/>
        </w:rPr>
        <w:t xml:space="preserve"> scientifique</w:t>
      </w:r>
      <w:r w:rsidR="00CB4894">
        <w:rPr>
          <w:rFonts w:asciiTheme="minorHAnsi" w:hAnsiTheme="minorHAnsi"/>
          <w:sz w:val="22"/>
          <w:szCs w:val="22"/>
        </w:rPr>
        <w:t>s</w:t>
      </w:r>
      <w:r>
        <w:rPr>
          <w:rFonts w:asciiTheme="minorHAnsi" w:hAnsiTheme="minorHAnsi"/>
          <w:sz w:val="22"/>
          <w:szCs w:val="22"/>
        </w:rPr>
        <w:t xml:space="preserve"> de ces Instituts et Initiatives est présentée en fin de document. </w:t>
      </w:r>
    </w:p>
    <w:p w14:paraId="6FD1997E"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2F25677" w14:textId="316898F9" w:rsidR="00717125" w:rsidRPr="00954776" w:rsidRDefault="002701EE" w:rsidP="00717125">
      <w:pPr>
        <w:rPr>
          <w:rFonts w:asciiTheme="minorHAnsi" w:eastAsiaTheme="majorEastAsia" w:hAnsiTheme="minorHAnsi"/>
          <w:sz w:val="22"/>
          <w:szCs w:val="22"/>
        </w:rPr>
      </w:pPr>
      <w:r w:rsidRPr="00954776">
        <w:rPr>
          <w:rFonts w:asciiTheme="minorHAnsi" w:eastAsiaTheme="majorEastAsia" w:hAnsiTheme="minorHAnsi"/>
          <w:sz w:val="22"/>
          <w:szCs w:val="22"/>
        </w:rPr>
        <w:t xml:space="preserve">La campagne se déroule en plusieurs phases: </w:t>
      </w:r>
    </w:p>
    <w:p w14:paraId="48F9F12C" w14:textId="78E9C62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un appel à projets de recherche doctoraux</w:t>
      </w:r>
      <w:r w:rsidR="00FE0850">
        <w:rPr>
          <w:rFonts w:asciiTheme="minorHAnsi" w:eastAsiaTheme="majorEastAsia" w:hAnsiTheme="minorHAnsi"/>
          <w:sz w:val="22"/>
          <w:szCs w:val="22"/>
        </w:rPr>
        <w:t xml:space="preserve"> (PRD)</w:t>
      </w:r>
      <w:r w:rsidRPr="00954776">
        <w:rPr>
          <w:rFonts w:asciiTheme="minorHAnsi" w:eastAsiaTheme="majorEastAsia" w:hAnsiTheme="minorHAnsi"/>
          <w:sz w:val="22"/>
          <w:szCs w:val="22"/>
        </w:rPr>
        <w:t xml:space="preserve"> ouvert aux chercheurs et enseignants-chercheurs </w:t>
      </w:r>
      <w:r w:rsidRPr="00954776">
        <w:rPr>
          <w:rFonts w:asciiTheme="minorHAnsi" w:hAnsiTheme="minorHAnsi"/>
          <w:sz w:val="22"/>
          <w:szCs w:val="22"/>
        </w:rPr>
        <w:t xml:space="preserve">des membres de l’Alliance Sorbonne Université. </w:t>
      </w:r>
    </w:p>
    <w:p w14:paraId="6968ECAE" w14:textId="042EE30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hAnsiTheme="minorHAnsi"/>
          <w:sz w:val="22"/>
          <w:szCs w:val="22"/>
        </w:rPr>
        <w:t xml:space="preserve">Une pré-sélection de projets </w:t>
      </w:r>
      <w:r w:rsidRPr="00954776">
        <w:rPr>
          <w:rFonts w:asciiTheme="minorHAnsi" w:eastAsiaTheme="majorEastAsia" w:hAnsiTheme="minorHAnsi"/>
          <w:sz w:val="22"/>
          <w:szCs w:val="22"/>
        </w:rPr>
        <w:t>de recherche doctoraux par l’Institut/l’initiative</w:t>
      </w:r>
    </w:p>
    <w:p w14:paraId="32CFE145" w14:textId="7213628D" w:rsidR="002701EE" w:rsidRPr="00954776" w:rsidRDefault="00FE0850" w:rsidP="002701EE">
      <w:pPr>
        <w:pStyle w:val="Paragraphedeliste"/>
        <w:numPr>
          <w:ilvl w:val="0"/>
          <w:numId w:val="9"/>
        </w:numPr>
        <w:rPr>
          <w:rFonts w:asciiTheme="minorHAnsi" w:eastAsiaTheme="majorEastAsia" w:hAnsiTheme="minorHAnsi"/>
          <w:sz w:val="22"/>
          <w:szCs w:val="22"/>
        </w:rPr>
      </w:pPr>
      <w:r>
        <w:rPr>
          <w:rFonts w:asciiTheme="minorHAnsi" w:eastAsiaTheme="majorEastAsia" w:hAnsiTheme="minorHAnsi"/>
          <w:sz w:val="22"/>
          <w:szCs w:val="22"/>
        </w:rPr>
        <w:t>Candidature</w:t>
      </w:r>
      <w:r w:rsidR="002701EE" w:rsidRPr="00954776">
        <w:rPr>
          <w:rFonts w:asciiTheme="minorHAnsi" w:eastAsiaTheme="majorEastAsia" w:hAnsiTheme="minorHAnsi"/>
          <w:sz w:val="22"/>
          <w:szCs w:val="22"/>
        </w:rPr>
        <w:t xml:space="preserve"> des étudiants sur les projets de recherche doctoraux </w:t>
      </w:r>
      <w:proofErr w:type="spellStart"/>
      <w:r w:rsidR="002701EE" w:rsidRPr="00954776">
        <w:rPr>
          <w:rFonts w:asciiTheme="minorHAnsi" w:eastAsiaTheme="majorEastAsia" w:hAnsiTheme="minorHAnsi"/>
          <w:sz w:val="22"/>
          <w:szCs w:val="22"/>
        </w:rPr>
        <w:t>pré-sélectionnés</w:t>
      </w:r>
      <w:proofErr w:type="spellEnd"/>
      <w:r w:rsidR="002701EE" w:rsidRPr="00954776">
        <w:rPr>
          <w:rFonts w:asciiTheme="minorHAnsi" w:eastAsiaTheme="majorEastAsia" w:hAnsiTheme="minorHAnsi"/>
          <w:sz w:val="22"/>
          <w:szCs w:val="22"/>
        </w:rPr>
        <w:t xml:space="preserve"> </w:t>
      </w:r>
    </w:p>
    <w:p w14:paraId="62086E24" w14:textId="38C0C157"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 xml:space="preserve">Sélection des candidats </w:t>
      </w:r>
      <w:r w:rsidR="00A34CA7">
        <w:rPr>
          <w:rFonts w:asciiTheme="minorHAnsi" w:eastAsiaTheme="majorEastAsia" w:hAnsiTheme="minorHAnsi"/>
          <w:sz w:val="22"/>
          <w:szCs w:val="22"/>
        </w:rPr>
        <w:t xml:space="preserve">(audition) </w:t>
      </w:r>
      <w:r w:rsidRPr="00954776">
        <w:rPr>
          <w:rFonts w:asciiTheme="minorHAnsi" w:eastAsiaTheme="majorEastAsia" w:hAnsiTheme="minorHAnsi"/>
          <w:sz w:val="22"/>
          <w:szCs w:val="22"/>
        </w:rPr>
        <w:t>qui bénéficieront des contrats doctoraux</w:t>
      </w:r>
    </w:p>
    <w:p w14:paraId="56FA684A"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E1922D9" w14:textId="77777777" w:rsidR="003C3858" w:rsidRDefault="003C3858"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28B54FD0" w14:textId="6FE9ECAC" w:rsidR="00B05204" w:rsidRPr="00E42F90" w:rsidRDefault="00A912D3"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 xml:space="preserve">Conditions d’éligibilité </w:t>
      </w:r>
    </w:p>
    <w:p w14:paraId="7C296CBB" w14:textId="77777777" w:rsidR="00EC2906" w:rsidRPr="00E42F90" w:rsidRDefault="00EC2906" w:rsidP="00156903">
      <w:pPr>
        <w:rPr>
          <w:rFonts w:asciiTheme="minorHAnsi" w:eastAsiaTheme="majorEastAsia" w:hAnsiTheme="minorHAnsi"/>
          <w:lang w:eastAsia="ja-JP"/>
        </w:rPr>
      </w:pPr>
    </w:p>
    <w:p w14:paraId="3BF93E21" w14:textId="4ACECA5C" w:rsidR="009B0282" w:rsidRDefault="005D4CE5"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Cet appel à projets</w:t>
      </w:r>
      <w:r w:rsidR="006E3F60" w:rsidRPr="005D4E98">
        <w:rPr>
          <w:rFonts w:asciiTheme="minorHAnsi" w:hAnsiTheme="minorHAnsi"/>
          <w:sz w:val="22"/>
          <w:szCs w:val="22"/>
        </w:rPr>
        <w:t xml:space="preserve"> </w:t>
      </w:r>
      <w:r w:rsidR="00891EBC" w:rsidRPr="005D4E98">
        <w:rPr>
          <w:rFonts w:asciiTheme="minorHAnsi" w:hAnsiTheme="minorHAnsi"/>
          <w:sz w:val="22"/>
          <w:szCs w:val="22"/>
        </w:rPr>
        <w:t>est</w:t>
      </w:r>
      <w:r w:rsidR="006E3F60" w:rsidRPr="005D4E98">
        <w:rPr>
          <w:rFonts w:asciiTheme="minorHAnsi" w:hAnsiTheme="minorHAnsi"/>
          <w:sz w:val="22"/>
          <w:szCs w:val="22"/>
        </w:rPr>
        <w:t xml:space="preserve"> ouvert à tous les laboratoires </w:t>
      </w:r>
      <w:r w:rsidR="00891EBC" w:rsidRPr="005D4E98">
        <w:rPr>
          <w:rFonts w:asciiTheme="minorHAnsi" w:hAnsiTheme="minorHAnsi"/>
          <w:sz w:val="22"/>
          <w:szCs w:val="22"/>
        </w:rPr>
        <w:t>des membres de l’Alliance Sorbonne Universit</w:t>
      </w:r>
      <w:r w:rsidR="00715799" w:rsidRPr="005D4E98">
        <w:rPr>
          <w:rFonts w:asciiTheme="minorHAnsi" w:hAnsiTheme="minorHAnsi"/>
          <w:sz w:val="22"/>
          <w:szCs w:val="22"/>
        </w:rPr>
        <w:t>é.</w:t>
      </w:r>
      <w:r w:rsidR="00891EBC" w:rsidRPr="005D4E98">
        <w:rPr>
          <w:rFonts w:asciiTheme="minorHAnsi" w:hAnsiTheme="minorHAnsi"/>
          <w:sz w:val="22"/>
          <w:szCs w:val="22"/>
        </w:rPr>
        <w:t xml:space="preserve"> </w:t>
      </w:r>
      <w:r w:rsidR="009B0282" w:rsidRPr="005D4E98">
        <w:rPr>
          <w:rFonts w:asciiTheme="minorHAnsi" w:hAnsiTheme="minorHAnsi"/>
          <w:sz w:val="22"/>
          <w:szCs w:val="22"/>
        </w:rPr>
        <w:t xml:space="preserve">Le projet de recherche doctoral (PRD) doit être porté par une directrice ou un directeur de thèse </w:t>
      </w:r>
      <w:r w:rsidR="009B0282" w:rsidRPr="005D4E98">
        <w:rPr>
          <w:rFonts w:asciiTheme="minorHAnsi" w:hAnsiTheme="minorHAnsi"/>
          <w:sz w:val="22"/>
          <w:szCs w:val="22"/>
        </w:rPr>
        <w:lastRenderedPageBreak/>
        <w:t xml:space="preserve">affilié(e) à l’une des Écoles Doctorales de l’Alliance Sorbonne Université et rattaché(e) à une unité de recherche ayant pour tutelle un établissement de l’Alliance. Les </w:t>
      </w:r>
      <w:r w:rsidR="00717125">
        <w:rPr>
          <w:rFonts w:asciiTheme="minorHAnsi" w:hAnsiTheme="minorHAnsi"/>
          <w:sz w:val="22"/>
          <w:szCs w:val="22"/>
        </w:rPr>
        <w:t xml:space="preserve">doctorantes et </w:t>
      </w:r>
      <w:r w:rsidR="009B0282" w:rsidRPr="005D4E98">
        <w:rPr>
          <w:rFonts w:asciiTheme="minorHAnsi" w:hAnsiTheme="minorHAnsi"/>
          <w:sz w:val="22"/>
          <w:szCs w:val="22"/>
        </w:rPr>
        <w:t>doctorants recrutés seront rattachés à l’</w:t>
      </w:r>
      <w:r w:rsidR="00717125">
        <w:rPr>
          <w:rFonts w:asciiTheme="minorHAnsi" w:hAnsiTheme="minorHAnsi"/>
          <w:sz w:val="22"/>
          <w:szCs w:val="22"/>
        </w:rPr>
        <w:t>Ecole Doctorale</w:t>
      </w:r>
      <w:r w:rsidR="009B0282" w:rsidRPr="005D4E98">
        <w:rPr>
          <w:rFonts w:asciiTheme="minorHAnsi" w:hAnsiTheme="minorHAnsi"/>
          <w:sz w:val="22"/>
          <w:szCs w:val="22"/>
        </w:rPr>
        <w:t xml:space="preserve"> de leur directeur </w:t>
      </w:r>
      <w:r w:rsidR="00717125">
        <w:rPr>
          <w:rFonts w:asciiTheme="minorHAnsi" w:hAnsiTheme="minorHAnsi"/>
          <w:sz w:val="22"/>
          <w:szCs w:val="22"/>
        </w:rPr>
        <w:t xml:space="preserve">ou directrice </w:t>
      </w:r>
      <w:r w:rsidR="009B0282" w:rsidRPr="005D4E98">
        <w:rPr>
          <w:rFonts w:asciiTheme="minorHAnsi" w:hAnsiTheme="minorHAnsi"/>
          <w:sz w:val="22"/>
          <w:szCs w:val="22"/>
        </w:rPr>
        <w:t xml:space="preserve">de thèse, qui les gère comme tous ses doctorants </w:t>
      </w:r>
      <w:r w:rsidR="00E20AB9">
        <w:rPr>
          <w:rFonts w:asciiTheme="minorHAnsi" w:hAnsiTheme="minorHAnsi"/>
          <w:sz w:val="22"/>
          <w:szCs w:val="22"/>
        </w:rPr>
        <w:t xml:space="preserve">et doctorantes </w:t>
      </w:r>
      <w:r w:rsidR="009B0282" w:rsidRPr="005D4E98">
        <w:rPr>
          <w:rFonts w:asciiTheme="minorHAnsi" w:hAnsiTheme="minorHAnsi"/>
          <w:sz w:val="22"/>
          <w:szCs w:val="22"/>
        </w:rPr>
        <w:t>(inscriptions, plan individuel de formation, soutenance, etc.).</w:t>
      </w:r>
      <w:r w:rsidR="002E514D" w:rsidRPr="005D4E98">
        <w:rPr>
          <w:rFonts w:asciiTheme="minorHAnsi" w:hAnsiTheme="minorHAnsi"/>
          <w:sz w:val="22"/>
          <w:szCs w:val="22"/>
        </w:rPr>
        <w:t xml:space="preserve"> Afin de favoriser au mieux la synergie entre disciplines, </w:t>
      </w:r>
      <w:r w:rsidR="002E514D" w:rsidRPr="00D15476">
        <w:rPr>
          <w:rFonts w:asciiTheme="minorHAnsi" w:hAnsiTheme="minorHAnsi"/>
          <w:b/>
          <w:sz w:val="22"/>
          <w:szCs w:val="22"/>
        </w:rPr>
        <w:t xml:space="preserve">les </w:t>
      </w:r>
      <w:proofErr w:type="spellStart"/>
      <w:r w:rsidR="002E514D" w:rsidRPr="00D15476">
        <w:rPr>
          <w:rFonts w:asciiTheme="minorHAnsi" w:hAnsiTheme="minorHAnsi"/>
          <w:b/>
          <w:sz w:val="22"/>
          <w:szCs w:val="22"/>
        </w:rPr>
        <w:t>co</w:t>
      </w:r>
      <w:proofErr w:type="spellEnd"/>
      <w:r w:rsidR="002E514D" w:rsidRPr="00D15476">
        <w:rPr>
          <w:rFonts w:asciiTheme="minorHAnsi" w:hAnsiTheme="minorHAnsi"/>
          <w:b/>
          <w:sz w:val="22"/>
          <w:szCs w:val="22"/>
        </w:rPr>
        <w:t xml:space="preserve">-encadrements </w:t>
      </w:r>
      <w:r w:rsidR="00053ADC" w:rsidRPr="00D15476">
        <w:rPr>
          <w:rFonts w:asciiTheme="minorHAnsi" w:hAnsiTheme="minorHAnsi"/>
          <w:b/>
          <w:sz w:val="22"/>
          <w:szCs w:val="22"/>
        </w:rPr>
        <w:t xml:space="preserve">sont </w:t>
      </w:r>
      <w:r w:rsidR="00701711" w:rsidRPr="00D15476">
        <w:rPr>
          <w:rFonts w:asciiTheme="minorHAnsi" w:hAnsiTheme="minorHAnsi"/>
          <w:b/>
          <w:sz w:val="22"/>
          <w:szCs w:val="22"/>
        </w:rPr>
        <w:t xml:space="preserve">vivement </w:t>
      </w:r>
      <w:r w:rsidR="00053ADC" w:rsidRPr="00D15476">
        <w:rPr>
          <w:rFonts w:asciiTheme="minorHAnsi" w:hAnsiTheme="minorHAnsi"/>
          <w:b/>
          <w:sz w:val="22"/>
          <w:szCs w:val="22"/>
        </w:rPr>
        <w:t>encouragé</w:t>
      </w:r>
      <w:r w:rsidR="002E514D" w:rsidRPr="00D15476">
        <w:rPr>
          <w:rFonts w:asciiTheme="minorHAnsi" w:hAnsiTheme="minorHAnsi"/>
          <w:b/>
          <w:sz w:val="22"/>
          <w:szCs w:val="22"/>
        </w:rPr>
        <w:t>s</w:t>
      </w:r>
      <w:r w:rsidR="001A7C44">
        <w:rPr>
          <w:rFonts w:asciiTheme="minorHAnsi" w:hAnsiTheme="minorHAnsi"/>
          <w:sz w:val="22"/>
          <w:szCs w:val="22"/>
        </w:rPr>
        <w:t xml:space="preserve">, voire obligatoires pour certains Instituts ou </w:t>
      </w:r>
      <w:proofErr w:type="spellStart"/>
      <w:r w:rsidR="001A7C44">
        <w:rPr>
          <w:rFonts w:asciiTheme="minorHAnsi" w:hAnsiTheme="minorHAnsi"/>
          <w:sz w:val="22"/>
          <w:szCs w:val="22"/>
        </w:rPr>
        <w:t>Inititatives</w:t>
      </w:r>
      <w:proofErr w:type="spellEnd"/>
      <w:r w:rsidR="002E514D" w:rsidRPr="005D4E98">
        <w:rPr>
          <w:rFonts w:asciiTheme="minorHAnsi" w:hAnsiTheme="minorHAnsi"/>
          <w:sz w:val="22"/>
          <w:szCs w:val="22"/>
        </w:rPr>
        <w:t xml:space="preserve">. </w:t>
      </w:r>
    </w:p>
    <w:p w14:paraId="262B723A" w14:textId="77777777" w:rsidR="002701EE" w:rsidRPr="005D4E98" w:rsidRDefault="002701EE" w:rsidP="00156903">
      <w:pPr>
        <w:pStyle w:val="Style1"/>
        <w:spacing w:before="0" w:after="0" w:line="240" w:lineRule="auto"/>
        <w:rPr>
          <w:rFonts w:asciiTheme="minorHAnsi" w:hAnsiTheme="minorHAnsi"/>
          <w:sz w:val="22"/>
          <w:szCs w:val="22"/>
        </w:rPr>
      </w:pPr>
    </w:p>
    <w:p w14:paraId="63D15BDE" w14:textId="77777777" w:rsidR="009B0282" w:rsidRPr="005D4E98" w:rsidRDefault="009B0282" w:rsidP="00156903">
      <w:pPr>
        <w:pStyle w:val="normal0"/>
        <w:spacing w:line="240" w:lineRule="auto"/>
        <w:jc w:val="both"/>
        <w:rPr>
          <w:rFonts w:asciiTheme="minorHAnsi" w:hAnsiTheme="minorHAnsi"/>
        </w:rPr>
      </w:pPr>
    </w:p>
    <w:p w14:paraId="72204C2C" w14:textId="60A60BB2" w:rsidR="006B3CE9" w:rsidRDefault="00C55A5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Modalités de soumission</w:t>
      </w:r>
      <w:r w:rsidR="00831856">
        <w:rPr>
          <w:rFonts w:asciiTheme="minorHAnsi" w:eastAsiaTheme="majorEastAsia" w:hAnsiTheme="minorHAnsi" w:cstheme="majorBidi"/>
          <w:iCs w:val="0"/>
          <w:color w:val="4F81BD" w:themeColor="accent1"/>
          <w:sz w:val="24"/>
          <w:lang w:eastAsia="ja-JP"/>
        </w:rPr>
        <w:t xml:space="preserve"> des projets de recherche doctoraux</w:t>
      </w:r>
    </w:p>
    <w:p w14:paraId="6D2B58C0" w14:textId="77777777" w:rsidR="005D4E98" w:rsidRPr="005D4E98" w:rsidRDefault="005D4E98" w:rsidP="00156903">
      <w:pPr>
        <w:rPr>
          <w:rFonts w:eastAsiaTheme="majorEastAsia"/>
          <w:lang w:eastAsia="ja-JP"/>
        </w:rPr>
      </w:pPr>
    </w:p>
    <w:p w14:paraId="2ABC6634" w14:textId="15A9E2BC" w:rsidR="009B0282" w:rsidRPr="000E079C" w:rsidRDefault="002E514D" w:rsidP="000E079C">
      <w:pPr>
        <w:pStyle w:val="Listepuces0"/>
        <w:ind w:left="0"/>
        <w:rPr>
          <w:rFonts w:asciiTheme="minorHAnsi" w:hAnsiTheme="minorHAnsi"/>
          <w:b/>
          <w:szCs w:val="22"/>
        </w:rPr>
      </w:pPr>
      <w:r w:rsidRPr="005D4E98">
        <w:rPr>
          <w:rFonts w:asciiTheme="minorHAnsi" w:hAnsiTheme="minorHAnsi"/>
          <w:szCs w:val="22"/>
        </w:rPr>
        <w:t xml:space="preserve">Les formulaires de candidatures </w:t>
      </w:r>
      <w:r w:rsidR="00053ADC" w:rsidRPr="005D4E98">
        <w:rPr>
          <w:rFonts w:asciiTheme="minorHAnsi" w:hAnsiTheme="minorHAnsi"/>
          <w:szCs w:val="22"/>
        </w:rPr>
        <w:t>de projet de recherche doctoral</w:t>
      </w:r>
      <w:r w:rsidR="00C669F7">
        <w:rPr>
          <w:rFonts w:asciiTheme="minorHAnsi" w:hAnsiTheme="minorHAnsi"/>
          <w:szCs w:val="22"/>
        </w:rPr>
        <w:t xml:space="preserve"> (PRD) </w:t>
      </w:r>
      <w:r w:rsidR="00831856">
        <w:rPr>
          <w:rFonts w:asciiTheme="minorHAnsi" w:hAnsiTheme="minorHAnsi"/>
          <w:szCs w:val="22"/>
        </w:rPr>
        <w:t>(</w:t>
      </w:r>
      <w:proofErr w:type="spellStart"/>
      <w:r w:rsidR="00831856">
        <w:rPr>
          <w:rFonts w:asciiTheme="minorHAnsi" w:hAnsiTheme="minorHAnsi"/>
          <w:szCs w:val="22"/>
        </w:rPr>
        <w:t>cf</w:t>
      </w:r>
      <w:proofErr w:type="spellEnd"/>
      <w:r w:rsidR="00831856">
        <w:rPr>
          <w:rFonts w:asciiTheme="minorHAnsi" w:hAnsiTheme="minorHAnsi"/>
          <w:szCs w:val="22"/>
        </w:rPr>
        <w:t xml:space="preserve"> Formulaire</w:t>
      </w:r>
      <w:r w:rsidR="003139EE">
        <w:rPr>
          <w:rFonts w:asciiTheme="minorHAnsi" w:hAnsiTheme="minorHAnsi"/>
          <w:szCs w:val="22"/>
        </w:rPr>
        <w:t xml:space="preserve"> </w:t>
      </w:r>
      <w:r w:rsidR="00831856">
        <w:rPr>
          <w:rFonts w:asciiTheme="minorHAnsi" w:hAnsiTheme="minorHAnsi"/>
          <w:szCs w:val="22"/>
        </w:rPr>
        <w:t xml:space="preserve">ci-joint) </w:t>
      </w:r>
      <w:r w:rsidR="00053ADC" w:rsidRPr="005D4E98">
        <w:rPr>
          <w:rFonts w:asciiTheme="minorHAnsi" w:hAnsiTheme="minorHAnsi"/>
          <w:szCs w:val="22"/>
        </w:rPr>
        <w:t xml:space="preserve"> </w:t>
      </w:r>
      <w:r w:rsidRPr="005D4E98">
        <w:rPr>
          <w:rFonts w:asciiTheme="minorHAnsi" w:hAnsiTheme="minorHAnsi"/>
          <w:szCs w:val="22"/>
        </w:rPr>
        <w:t xml:space="preserve">doivent être </w:t>
      </w:r>
      <w:r w:rsidRPr="000775DB">
        <w:rPr>
          <w:rFonts w:asciiTheme="minorHAnsi" w:hAnsiTheme="minorHAnsi"/>
          <w:b/>
          <w:szCs w:val="22"/>
        </w:rPr>
        <w:t>transmis par le porteur de projet à son école doctorale de rattachement ainsi qu’à l’adresse suivante </w:t>
      </w:r>
      <w:proofErr w:type="gramStart"/>
      <w:r w:rsidRPr="000775DB">
        <w:rPr>
          <w:rFonts w:asciiTheme="minorHAnsi" w:hAnsiTheme="minorHAnsi"/>
          <w:b/>
          <w:szCs w:val="22"/>
        </w:rPr>
        <w:t xml:space="preserve">:  </w:t>
      </w:r>
      <w:proofErr w:type="gramEnd"/>
      <w:r w:rsidR="00BB3258" w:rsidRPr="006B7D61">
        <w:fldChar w:fldCharType="begin"/>
      </w:r>
      <w:r w:rsidR="00BB3258" w:rsidRPr="006B7D61">
        <w:instrText xml:space="preserve"> HYPERLINK "mailto:cd_instituts_et_initiatives@listes.upmc.fr" </w:instrText>
      </w:r>
      <w:r w:rsidR="00BB3258" w:rsidRPr="006B7D61">
        <w:fldChar w:fldCharType="separate"/>
      </w:r>
      <w:r w:rsidR="00DA0D1A" w:rsidRPr="006B7D61">
        <w:rPr>
          <w:rFonts w:ascii="Arial" w:eastAsiaTheme="minorHAnsi" w:hAnsi="Arial" w:cs="Arial"/>
          <w:szCs w:val="22"/>
          <w:u w:val="single" w:color="386EFF"/>
          <w:lang w:eastAsia="en-US"/>
        </w:rPr>
        <w:t>cd_instituts_et_initiatives@listes.upmc.fr</w:t>
      </w:r>
      <w:r w:rsidR="00BB3258" w:rsidRPr="006B7D61">
        <w:rPr>
          <w:rFonts w:ascii="Arial" w:eastAsiaTheme="minorHAnsi" w:hAnsi="Arial" w:cs="Arial"/>
          <w:szCs w:val="22"/>
          <w:u w:val="single" w:color="386EFF"/>
          <w:lang w:eastAsia="en-US"/>
        </w:rPr>
        <w:fldChar w:fldCharType="end"/>
      </w:r>
    </w:p>
    <w:p w14:paraId="5A10F9D6" w14:textId="77777777" w:rsidR="00DA0D1A" w:rsidRPr="00DA0D1A" w:rsidRDefault="00DA0D1A" w:rsidP="00156903">
      <w:pPr>
        <w:jc w:val="both"/>
        <w:rPr>
          <w:rFonts w:asciiTheme="minorHAnsi" w:hAnsiTheme="minorHAnsi"/>
        </w:rPr>
      </w:pPr>
    </w:p>
    <w:p w14:paraId="7F4224AD" w14:textId="1A8DD39C" w:rsidR="00C55A50" w:rsidRPr="00E42F90" w:rsidRDefault="00023527" w:rsidP="00156903">
      <w:pPr>
        <w:keepNext/>
        <w:outlineLvl w:val="0"/>
        <w:rPr>
          <w:rFonts w:asciiTheme="minorHAnsi" w:eastAsia="MS Gothic" w:hAnsiTheme="minorHAnsi"/>
          <w:b/>
          <w:color w:val="4F81BD"/>
          <w:kern w:val="32"/>
        </w:rPr>
      </w:pPr>
      <w:r>
        <w:rPr>
          <w:rFonts w:asciiTheme="minorHAnsi" w:eastAsia="MS Gothic" w:hAnsiTheme="minorHAnsi"/>
          <w:b/>
          <w:color w:val="4F81BD"/>
          <w:kern w:val="32"/>
        </w:rPr>
        <w:t>Pré-</w:t>
      </w:r>
      <w:r w:rsidR="00C55A50" w:rsidRPr="00E42F90">
        <w:rPr>
          <w:rFonts w:asciiTheme="minorHAnsi" w:eastAsia="MS Gothic" w:hAnsiTheme="minorHAnsi"/>
          <w:b/>
          <w:color w:val="4F81BD"/>
          <w:kern w:val="32"/>
        </w:rPr>
        <w:t>Sélection des projets de recherche doctoraux (PRD)</w:t>
      </w:r>
    </w:p>
    <w:p w14:paraId="355ABA05" w14:textId="77777777" w:rsidR="003C3858" w:rsidRDefault="003C3858" w:rsidP="00156903">
      <w:pPr>
        <w:pStyle w:val="normal0"/>
        <w:spacing w:line="240" w:lineRule="auto"/>
        <w:jc w:val="both"/>
        <w:rPr>
          <w:rFonts w:asciiTheme="minorHAnsi" w:hAnsiTheme="minorHAnsi"/>
        </w:rPr>
      </w:pPr>
    </w:p>
    <w:p w14:paraId="1BB3CE48" w14:textId="3D004489" w:rsidR="000F5DB0" w:rsidRPr="005D4E98" w:rsidRDefault="000F5DB0" w:rsidP="00156903">
      <w:pPr>
        <w:pStyle w:val="normal0"/>
        <w:spacing w:line="240" w:lineRule="auto"/>
        <w:jc w:val="both"/>
        <w:rPr>
          <w:rFonts w:asciiTheme="minorHAnsi" w:hAnsiTheme="minorHAnsi"/>
        </w:rPr>
      </w:pPr>
      <w:r w:rsidRPr="005D4E98">
        <w:rPr>
          <w:rFonts w:asciiTheme="minorHAnsi" w:hAnsiTheme="minorHAnsi"/>
        </w:rPr>
        <w:t xml:space="preserve">Un </w:t>
      </w:r>
      <w:r w:rsidR="00F24459" w:rsidRPr="005D4E98">
        <w:rPr>
          <w:rFonts w:asciiTheme="minorHAnsi" w:hAnsiTheme="minorHAnsi"/>
        </w:rPr>
        <w:t>comité</w:t>
      </w:r>
      <w:r w:rsidRPr="005D4E98">
        <w:rPr>
          <w:rFonts w:asciiTheme="minorHAnsi" w:hAnsiTheme="minorHAnsi"/>
        </w:rPr>
        <w:t xml:space="preserve"> </w:t>
      </w:r>
      <w:r w:rsidR="00C669F7">
        <w:rPr>
          <w:rFonts w:asciiTheme="minorHAnsi" w:hAnsiTheme="minorHAnsi"/>
        </w:rPr>
        <w:t>de</w:t>
      </w:r>
      <w:r w:rsidR="00F24459" w:rsidRPr="005D4E98">
        <w:rPr>
          <w:rFonts w:asciiTheme="minorHAnsi" w:hAnsiTheme="minorHAnsi"/>
        </w:rPr>
        <w:t xml:space="preserve"> chercheurs </w:t>
      </w:r>
      <w:r w:rsidR="00C669F7">
        <w:rPr>
          <w:rFonts w:asciiTheme="minorHAnsi" w:hAnsiTheme="minorHAnsi"/>
        </w:rPr>
        <w:t>et</w:t>
      </w:r>
      <w:r w:rsidR="00F24459" w:rsidRPr="005D4E98">
        <w:rPr>
          <w:rFonts w:asciiTheme="minorHAnsi" w:hAnsiTheme="minorHAnsi"/>
        </w:rPr>
        <w:t xml:space="preserve"> </w:t>
      </w:r>
      <w:r w:rsidR="00C669F7">
        <w:rPr>
          <w:rFonts w:asciiTheme="minorHAnsi" w:hAnsiTheme="minorHAnsi"/>
        </w:rPr>
        <w:t>d’</w:t>
      </w:r>
      <w:r w:rsidR="00F24459" w:rsidRPr="005D4E98">
        <w:rPr>
          <w:rFonts w:asciiTheme="minorHAnsi" w:hAnsiTheme="minorHAnsi"/>
        </w:rPr>
        <w:t xml:space="preserve">enseignants-chercheurs </w:t>
      </w:r>
      <w:r w:rsidR="00AF2BB0" w:rsidRPr="005D4E98">
        <w:rPr>
          <w:rFonts w:asciiTheme="minorHAnsi" w:hAnsiTheme="minorHAnsi"/>
        </w:rPr>
        <w:t>constitué et présidé  par le directeur d’Institut ou le porteur d’Initiative</w:t>
      </w:r>
      <w:r w:rsidRPr="005D4E98">
        <w:rPr>
          <w:rFonts w:asciiTheme="minorHAnsi" w:hAnsiTheme="minorHAnsi"/>
        </w:rPr>
        <w:t xml:space="preserve"> pré-sélectionne</w:t>
      </w:r>
      <w:r w:rsidR="000D1868" w:rsidRPr="005D4E98">
        <w:rPr>
          <w:rFonts w:asciiTheme="minorHAnsi" w:hAnsiTheme="minorHAnsi"/>
        </w:rPr>
        <w:t xml:space="preserve"> des projets de recherche doctoraux</w:t>
      </w:r>
      <w:r w:rsidR="00DA0D1A" w:rsidRPr="005D4E98">
        <w:rPr>
          <w:rFonts w:asciiTheme="minorHAnsi" w:hAnsiTheme="minorHAnsi"/>
        </w:rPr>
        <w:t xml:space="preserve"> en prenant en</w:t>
      </w:r>
      <w:r w:rsidR="00F24459" w:rsidRPr="005D4E98">
        <w:rPr>
          <w:rFonts w:asciiTheme="minorHAnsi" w:hAnsiTheme="minorHAnsi"/>
        </w:rPr>
        <w:t xml:space="preserve"> compte la qualité scientifique du projet et son adéquation avec la thématique du programme. Le nombre de projets pré-sélectionnés </w:t>
      </w:r>
      <w:r w:rsidR="00881E80">
        <w:rPr>
          <w:rFonts w:asciiTheme="minorHAnsi" w:hAnsiTheme="minorHAnsi"/>
        </w:rPr>
        <w:t>sera</w:t>
      </w:r>
      <w:r w:rsidR="00F24459" w:rsidRPr="005D4E98">
        <w:rPr>
          <w:rFonts w:asciiTheme="minorHAnsi" w:hAnsiTheme="minorHAnsi"/>
        </w:rPr>
        <w:t xml:space="preserve"> </w:t>
      </w:r>
      <w:r w:rsidR="005B708A" w:rsidRPr="005D4E98">
        <w:rPr>
          <w:rFonts w:asciiTheme="minorHAnsi" w:hAnsiTheme="minorHAnsi"/>
        </w:rPr>
        <w:t>au minimum</w:t>
      </w:r>
      <w:r w:rsidR="00F24459" w:rsidRPr="005D4E98">
        <w:rPr>
          <w:rFonts w:asciiTheme="minorHAnsi" w:hAnsiTheme="minorHAnsi"/>
        </w:rPr>
        <w:t xml:space="preserve"> le double du nombre de contrats doctoraux disponibles.</w:t>
      </w:r>
    </w:p>
    <w:p w14:paraId="1AEAB524" w14:textId="09E02A85" w:rsidR="000F5DB0" w:rsidRPr="005D4E98" w:rsidRDefault="000F5DB0" w:rsidP="00156903">
      <w:pPr>
        <w:pStyle w:val="normal0"/>
        <w:spacing w:line="240" w:lineRule="auto"/>
        <w:jc w:val="both"/>
        <w:rPr>
          <w:rFonts w:asciiTheme="minorHAnsi" w:hAnsiTheme="minorHAnsi"/>
        </w:rPr>
      </w:pPr>
      <w:r w:rsidRPr="005D4E98">
        <w:rPr>
          <w:rFonts w:asciiTheme="minorHAnsi" w:hAnsiTheme="minorHAnsi"/>
        </w:rPr>
        <w:t>Seuls les projets validés par l’école doctorale de rattachement du porteur de projet s</w:t>
      </w:r>
      <w:r w:rsidR="009704A3">
        <w:rPr>
          <w:rFonts w:asciiTheme="minorHAnsi" w:hAnsiTheme="minorHAnsi"/>
        </w:rPr>
        <w:t>er</w:t>
      </w:r>
      <w:r w:rsidRPr="005D4E98">
        <w:rPr>
          <w:rFonts w:asciiTheme="minorHAnsi" w:hAnsiTheme="minorHAnsi"/>
        </w:rPr>
        <w:t xml:space="preserve">ont examinés par le </w:t>
      </w:r>
      <w:r w:rsidR="00023527">
        <w:rPr>
          <w:rFonts w:asciiTheme="minorHAnsi" w:hAnsiTheme="minorHAnsi"/>
        </w:rPr>
        <w:t>comité.</w:t>
      </w:r>
      <w:r w:rsidRPr="005D4E98">
        <w:rPr>
          <w:rFonts w:asciiTheme="minorHAnsi" w:hAnsiTheme="minorHAnsi"/>
        </w:rPr>
        <w:t xml:space="preserve"> Le rôle de l’école doctorale est de vérifier la qualité de l’encadrement et de l’environnement du projet doctoral. </w:t>
      </w:r>
    </w:p>
    <w:p w14:paraId="50FE6AC8" w14:textId="469D34CC" w:rsidR="00BF00A4" w:rsidRPr="005D4E98" w:rsidRDefault="000D1868" w:rsidP="00156903">
      <w:pPr>
        <w:pStyle w:val="normal0"/>
        <w:spacing w:line="240" w:lineRule="auto"/>
        <w:jc w:val="both"/>
        <w:rPr>
          <w:rFonts w:asciiTheme="minorHAnsi" w:hAnsiTheme="minorHAnsi"/>
        </w:rPr>
      </w:pPr>
      <w:r w:rsidRPr="005D4E98">
        <w:rPr>
          <w:rFonts w:asciiTheme="minorHAnsi" w:hAnsiTheme="minorHAnsi"/>
        </w:rPr>
        <w:t xml:space="preserve">Les projets pré-sélectionnés seront diffusés </w:t>
      </w:r>
      <w:r w:rsidR="00112EFE" w:rsidRPr="005D4E98">
        <w:rPr>
          <w:rFonts w:asciiTheme="minorHAnsi" w:hAnsiTheme="minorHAnsi"/>
        </w:rPr>
        <w:t>largement (</w:t>
      </w:r>
      <w:r w:rsidR="00D31AD2" w:rsidRPr="005D4E98">
        <w:rPr>
          <w:rFonts w:asciiTheme="minorHAnsi" w:hAnsiTheme="minorHAnsi"/>
        </w:rPr>
        <w:t>site web du collège doctoral</w:t>
      </w:r>
      <w:r w:rsidR="00452A08" w:rsidRPr="005D4E98">
        <w:rPr>
          <w:rFonts w:asciiTheme="minorHAnsi" w:hAnsiTheme="minorHAnsi"/>
        </w:rPr>
        <w:t xml:space="preserve"> de Sorbonne Université</w:t>
      </w:r>
      <w:r w:rsidR="00112EFE" w:rsidRPr="005D4E98">
        <w:rPr>
          <w:rFonts w:asciiTheme="minorHAnsi" w:hAnsiTheme="minorHAnsi"/>
        </w:rPr>
        <w:t xml:space="preserve">, </w:t>
      </w:r>
      <w:r w:rsidR="007E0EAE">
        <w:rPr>
          <w:rFonts w:asciiTheme="minorHAnsi" w:hAnsiTheme="minorHAnsi"/>
        </w:rPr>
        <w:t xml:space="preserve">des Ecoles doctorales, </w:t>
      </w:r>
      <w:r w:rsidR="00112EFE" w:rsidRPr="005D4E98">
        <w:rPr>
          <w:rFonts w:asciiTheme="minorHAnsi" w:hAnsiTheme="minorHAnsi"/>
        </w:rPr>
        <w:t xml:space="preserve">Instituts, </w:t>
      </w:r>
      <w:r w:rsidR="0053421C" w:rsidRPr="005D4E98">
        <w:rPr>
          <w:rFonts w:asciiTheme="minorHAnsi" w:hAnsiTheme="minorHAnsi"/>
        </w:rPr>
        <w:t>établissements</w:t>
      </w:r>
      <w:r w:rsidR="00112EFE" w:rsidRPr="005D4E98">
        <w:rPr>
          <w:rFonts w:asciiTheme="minorHAnsi" w:hAnsiTheme="minorHAnsi"/>
        </w:rPr>
        <w:t>….)</w:t>
      </w:r>
      <w:r w:rsidRPr="005D4E98">
        <w:rPr>
          <w:rFonts w:asciiTheme="minorHAnsi" w:hAnsiTheme="minorHAnsi"/>
        </w:rPr>
        <w:t xml:space="preserve"> </w:t>
      </w:r>
    </w:p>
    <w:p w14:paraId="4E521801" w14:textId="77777777" w:rsidR="00881E80" w:rsidRDefault="00881E8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5786F62D" w14:textId="3EF77104" w:rsidR="00BF00A4" w:rsidRPr="00E42F90" w:rsidRDefault="00BF00A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Attribution des contrats doctoraux</w:t>
      </w:r>
    </w:p>
    <w:p w14:paraId="749F2DD3" w14:textId="77777777" w:rsidR="003C3858" w:rsidRDefault="003C3858" w:rsidP="00156903">
      <w:pPr>
        <w:pStyle w:val="normal0"/>
        <w:spacing w:line="240" w:lineRule="auto"/>
        <w:jc w:val="both"/>
        <w:rPr>
          <w:rFonts w:asciiTheme="minorHAnsi" w:hAnsiTheme="minorHAnsi"/>
        </w:rPr>
      </w:pPr>
    </w:p>
    <w:p w14:paraId="7FA307CD" w14:textId="2A43F603" w:rsidR="00922D5F" w:rsidRPr="00570292" w:rsidRDefault="00744C15" w:rsidP="00922D5F">
      <w:pPr>
        <w:jc w:val="both"/>
        <w:rPr>
          <w:rFonts w:asciiTheme="minorHAnsi" w:hAnsiTheme="minorHAnsi"/>
          <w:sz w:val="22"/>
          <w:szCs w:val="22"/>
        </w:rPr>
      </w:pPr>
      <w:r w:rsidRPr="00570292">
        <w:rPr>
          <w:rFonts w:asciiTheme="minorHAnsi" w:hAnsiTheme="minorHAnsi"/>
          <w:sz w:val="22"/>
          <w:szCs w:val="22"/>
        </w:rPr>
        <w:t xml:space="preserve">Les candidats </w:t>
      </w:r>
      <w:r w:rsidR="00881E80" w:rsidRPr="00570292">
        <w:rPr>
          <w:rFonts w:asciiTheme="minorHAnsi" w:hAnsiTheme="minorHAnsi"/>
          <w:sz w:val="22"/>
          <w:szCs w:val="22"/>
        </w:rPr>
        <w:t xml:space="preserve">étudiants </w:t>
      </w:r>
      <w:r w:rsidRPr="00570292">
        <w:rPr>
          <w:rFonts w:asciiTheme="minorHAnsi" w:hAnsiTheme="minorHAnsi"/>
          <w:sz w:val="22"/>
          <w:szCs w:val="22"/>
        </w:rPr>
        <w:t>prendont contact avec les porteurs des p</w:t>
      </w:r>
      <w:r w:rsidR="00994788" w:rsidRPr="00570292">
        <w:rPr>
          <w:rFonts w:asciiTheme="minorHAnsi" w:hAnsiTheme="minorHAnsi"/>
          <w:sz w:val="22"/>
          <w:szCs w:val="22"/>
        </w:rPr>
        <w:t>ro</w:t>
      </w:r>
      <w:r w:rsidRPr="00570292">
        <w:rPr>
          <w:rFonts w:asciiTheme="minorHAnsi" w:hAnsiTheme="minorHAnsi"/>
          <w:sz w:val="22"/>
          <w:szCs w:val="22"/>
        </w:rPr>
        <w:t xml:space="preserve">jets </w:t>
      </w:r>
      <w:r w:rsidR="0096154E" w:rsidRPr="00570292">
        <w:rPr>
          <w:rFonts w:asciiTheme="minorHAnsi" w:hAnsiTheme="minorHAnsi"/>
          <w:sz w:val="22"/>
          <w:szCs w:val="22"/>
        </w:rPr>
        <w:t xml:space="preserve">pré-sélectionnés par le comité. Chaque porteur de projet sélectionnera un ou </w:t>
      </w:r>
      <w:proofErr w:type="gramStart"/>
      <w:r w:rsidR="0096154E" w:rsidRPr="00570292">
        <w:rPr>
          <w:rFonts w:asciiTheme="minorHAnsi" w:hAnsiTheme="minorHAnsi"/>
          <w:sz w:val="22"/>
          <w:szCs w:val="22"/>
        </w:rPr>
        <w:t>une</w:t>
      </w:r>
      <w:proofErr w:type="gramEnd"/>
      <w:r w:rsidR="0096154E" w:rsidRPr="00570292">
        <w:rPr>
          <w:rFonts w:asciiTheme="minorHAnsi" w:hAnsiTheme="minorHAnsi"/>
          <w:sz w:val="22"/>
          <w:szCs w:val="22"/>
        </w:rPr>
        <w:t xml:space="preserve"> candidat qui présentera sa candidature pour l’obtention </w:t>
      </w:r>
      <w:r w:rsidR="00CD73D5" w:rsidRPr="00570292">
        <w:rPr>
          <w:rFonts w:asciiTheme="minorHAnsi" w:hAnsiTheme="minorHAnsi"/>
          <w:sz w:val="22"/>
          <w:szCs w:val="22"/>
        </w:rPr>
        <w:t>d’</w:t>
      </w:r>
      <w:r w:rsidR="0096154E" w:rsidRPr="00570292">
        <w:rPr>
          <w:rFonts w:asciiTheme="minorHAnsi" w:hAnsiTheme="minorHAnsi"/>
          <w:sz w:val="22"/>
          <w:szCs w:val="22"/>
        </w:rPr>
        <w:t xml:space="preserve">un contrat doctoral. </w:t>
      </w:r>
      <w:r w:rsidR="000D1868" w:rsidRPr="00570292">
        <w:rPr>
          <w:rFonts w:asciiTheme="minorHAnsi" w:hAnsiTheme="minorHAnsi"/>
          <w:sz w:val="22"/>
          <w:szCs w:val="22"/>
        </w:rPr>
        <w:t>L’attribution des contrats doctoraux se fera sur audition des candidats</w:t>
      </w:r>
      <w:r w:rsidR="00D31AD2" w:rsidRPr="00570292">
        <w:rPr>
          <w:rFonts w:asciiTheme="minorHAnsi" w:hAnsiTheme="minorHAnsi"/>
          <w:sz w:val="22"/>
          <w:szCs w:val="22"/>
        </w:rPr>
        <w:t xml:space="preserve"> par un jury dont les membres seront choisis pour leur expertise scientifique en fonction des projets retenus. </w:t>
      </w:r>
      <w:r w:rsidR="00A50819" w:rsidRPr="00570292">
        <w:rPr>
          <w:rFonts w:asciiTheme="minorHAnsi" w:hAnsiTheme="minorHAnsi"/>
          <w:sz w:val="22"/>
          <w:szCs w:val="22"/>
        </w:rPr>
        <w:t>Des</w:t>
      </w:r>
      <w:r w:rsidR="00D31AD2" w:rsidRPr="00570292">
        <w:rPr>
          <w:rFonts w:asciiTheme="minorHAnsi" w:hAnsiTheme="minorHAnsi"/>
          <w:sz w:val="22"/>
          <w:szCs w:val="22"/>
        </w:rPr>
        <w:t xml:space="preserve"> représentants des écoles doctorales concernées</w:t>
      </w:r>
      <w:r w:rsidR="00A50819" w:rsidRPr="00570292">
        <w:rPr>
          <w:rFonts w:asciiTheme="minorHAnsi" w:hAnsiTheme="minorHAnsi"/>
          <w:sz w:val="22"/>
          <w:szCs w:val="22"/>
        </w:rPr>
        <w:t xml:space="preserve"> seront invités à y participer</w:t>
      </w:r>
      <w:r w:rsidR="00D31AD2" w:rsidRPr="00570292">
        <w:rPr>
          <w:rFonts w:asciiTheme="minorHAnsi" w:hAnsiTheme="minorHAnsi"/>
          <w:sz w:val="22"/>
          <w:szCs w:val="22"/>
        </w:rPr>
        <w:t>.</w:t>
      </w:r>
      <w:r w:rsidR="000D1868" w:rsidRPr="00570292">
        <w:rPr>
          <w:rFonts w:asciiTheme="minorHAnsi" w:hAnsiTheme="minorHAnsi"/>
          <w:sz w:val="22"/>
          <w:szCs w:val="22"/>
        </w:rPr>
        <w:t xml:space="preserve"> </w:t>
      </w:r>
      <w:r w:rsidR="00922D5F" w:rsidRPr="00570292">
        <w:rPr>
          <w:rFonts w:asciiTheme="minorHAnsi" w:hAnsiTheme="minorHAnsi"/>
          <w:sz w:val="22"/>
          <w:szCs w:val="22"/>
        </w:rPr>
        <w:t>L’évaluation prendra notamment en compte la qualité du parcours académique du candidat et l’adéquation projet-candidat.</w:t>
      </w:r>
    </w:p>
    <w:p w14:paraId="49BE8CCE" w14:textId="5626114D" w:rsidR="00922D5F" w:rsidRPr="00ED220A" w:rsidRDefault="00922D5F" w:rsidP="00922D5F">
      <w:pPr>
        <w:spacing w:after="120"/>
        <w:jc w:val="both"/>
        <w:rPr>
          <w:rFonts w:asciiTheme="minorHAnsi" w:hAnsiTheme="minorHAnsi"/>
          <w:sz w:val="22"/>
          <w:szCs w:val="22"/>
        </w:rPr>
      </w:pPr>
    </w:p>
    <w:p w14:paraId="0C469CF8" w14:textId="77777777" w:rsidR="004C19A8" w:rsidRPr="00E42F90" w:rsidRDefault="003D7BA0" w:rsidP="00156903">
      <w:pPr>
        <w:keepNext/>
        <w:outlineLvl w:val="0"/>
        <w:rPr>
          <w:rFonts w:asciiTheme="minorHAnsi" w:eastAsia="MS Gothic" w:hAnsiTheme="minorHAnsi"/>
          <w:b/>
          <w:iCs/>
          <w:color w:val="4F81BD"/>
          <w:kern w:val="32"/>
        </w:rPr>
      </w:pPr>
      <w:r w:rsidRPr="00E42F90">
        <w:rPr>
          <w:rFonts w:asciiTheme="minorHAnsi" w:eastAsia="MS Gothic" w:hAnsiTheme="minorHAnsi"/>
          <w:b/>
          <w:iCs/>
          <w:color w:val="4F81BD"/>
          <w:kern w:val="32"/>
        </w:rPr>
        <w:t>Calendrier prévisionnel</w:t>
      </w:r>
    </w:p>
    <w:p w14:paraId="654D35AD" w14:textId="77777777" w:rsidR="000D1868" w:rsidRPr="005D4E98" w:rsidRDefault="000D1868" w:rsidP="00156903">
      <w:pPr>
        <w:pStyle w:val="normal0"/>
        <w:spacing w:line="240" w:lineRule="auto"/>
        <w:rPr>
          <w:rFonts w:asciiTheme="minorHAnsi" w:hAnsiTheme="minorHAnsi"/>
        </w:rPr>
      </w:pPr>
    </w:p>
    <w:p w14:paraId="5E1128F4" w14:textId="44EF7B8A" w:rsidR="000D1868" w:rsidRPr="005D4E98" w:rsidRDefault="00A70A17" w:rsidP="00156903">
      <w:pPr>
        <w:pStyle w:val="normal0"/>
        <w:numPr>
          <w:ilvl w:val="0"/>
          <w:numId w:val="5"/>
        </w:numPr>
        <w:spacing w:line="240" w:lineRule="auto"/>
        <w:jc w:val="both"/>
        <w:rPr>
          <w:rFonts w:asciiTheme="minorHAnsi" w:hAnsiTheme="minorHAnsi"/>
        </w:rPr>
      </w:pPr>
      <w:r>
        <w:rPr>
          <w:rFonts w:asciiTheme="minorHAnsi" w:hAnsiTheme="minorHAnsi"/>
        </w:rPr>
        <w:t xml:space="preserve">Fin </w:t>
      </w:r>
      <w:r w:rsidR="000D1868" w:rsidRPr="005D4E98">
        <w:rPr>
          <w:rFonts w:asciiTheme="minorHAnsi" w:hAnsiTheme="minorHAnsi"/>
        </w:rPr>
        <w:t>Février 2020 : Ouverture de l'appel</w:t>
      </w:r>
    </w:p>
    <w:p w14:paraId="535D0330" w14:textId="52D71941" w:rsidR="000D1868" w:rsidRPr="005D4E98" w:rsidRDefault="00696BAC" w:rsidP="00156903">
      <w:pPr>
        <w:pStyle w:val="normal0"/>
        <w:numPr>
          <w:ilvl w:val="0"/>
          <w:numId w:val="5"/>
        </w:numPr>
        <w:spacing w:line="240" w:lineRule="auto"/>
        <w:jc w:val="both"/>
        <w:rPr>
          <w:rFonts w:asciiTheme="minorHAnsi" w:hAnsiTheme="minorHAnsi"/>
        </w:rPr>
      </w:pPr>
      <w:r>
        <w:rPr>
          <w:rFonts w:asciiTheme="minorHAnsi" w:hAnsiTheme="minorHAnsi"/>
        </w:rPr>
        <w:t>30</w:t>
      </w:r>
      <w:r w:rsidR="000D1868" w:rsidRPr="005D4E98">
        <w:rPr>
          <w:rFonts w:asciiTheme="minorHAnsi" w:hAnsiTheme="minorHAnsi"/>
        </w:rPr>
        <w:t xml:space="preserve"> mars 2020 : Date limite de l’envoi des propositions de projets doctoraux </w:t>
      </w:r>
    </w:p>
    <w:p w14:paraId="32502D84" w14:textId="364712B6" w:rsidR="000D1868" w:rsidRPr="005D4E98" w:rsidRDefault="00100E3A" w:rsidP="00156903">
      <w:pPr>
        <w:pStyle w:val="normal0"/>
        <w:numPr>
          <w:ilvl w:val="0"/>
          <w:numId w:val="5"/>
        </w:numPr>
        <w:spacing w:line="240" w:lineRule="auto"/>
        <w:jc w:val="both"/>
        <w:rPr>
          <w:rFonts w:asciiTheme="minorHAnsi" w:hAnsiTheme="minorHAnsi"/>
        </w:rPr>
      </w:pPr>
      <w:r w:rsidRPr="005D4E98">
        <w:rPr>
          <w:rFonts w:asciiTheme="minorHAnsi" w:hAnsiTheme="minorHAnsi"/>
        </w:rPr>
        <w:t>15</w:t>
      </w:r>
      <w:r w:rsidR="000D1868" w:rsidRPr="005D4E98">
        <w:rPr>
          <w:rFonts w:asciiTheme="minorHAnsi" w:hAnsiTheme="minorHAnsi"/>
        </w:rPr>
        <w:t xml:space="preserve"> avril 2020 : Annonce des résultats d</w:t>
      </w:r>
      <w:r w:rsidRPr="005D4E98">
        <w:rPr>
          <w:rFonts w:asciiTheme="minorHAnsi" w:hAnsiTheme="minorHAnsi"/>
        </w:rPr>
        <w:t>e la phase de présélection des projets</w:t>
      </w:r>
      <w:r w:rsidR="000D1868" w:rsidRPr="005D4E98">
        <w:rPr>
          <w:rFonts w:asciiTheme="minorHAnsi" w:hAnsiTheme="minorHAnsi"/>
        </w:rPr>
        <w:t xml:space="preserve"> </w:t>
      </w:r>
    </w:p>
    <w:p w14:paraId="0FE68A70" w14:textId="77777777" w:rsidR="00100E3A" w:rsidRPr="005D4E98" w:rsidRDefault="00100E3A" w:rsidP="00156903">
      <w:pPr>
        <w:pStyle w:val="normal0"/>
        <w:numPr>
          <w:ilvl w:val="0"/>
          <w:numId w:val="5"/>
        </w:numPr>
        <w:spacing w:line="240" w:lineRule="auto"/>
        <w:jc w:val="both"/>
        <w:rPr>
          <w:rFonts w:asciiTheme="minorHAnsi" w:hAnsiTheme="minorHAnsi"/>
        </w:rPr>
      </w:pPr>
      <w:r w:rsidRPr="005D4E98">
        <w:rPr>
          <w:rFonts w:asciiTheme="minorHAnsi" w:hAnsiTheme="minorHAnsi"/>
        </w:rPr>
        <w:t>puis m</w:t>
      </w:r>
      <w:r w:rsidR="000D1868" w:rsidRPr="005D4E98">
        <w:rPr>
          <w:rFonts w:asciiTheme="minorHAnsi" w:hAnsiTheme="minorHAnsi"/>
        </w:rPr>
        <w:t>ise en ligne des suje</w:t>
      </w:r>
      <w:r w:rsidRPr="005D4E98">
        <w:rPr>
          <w:rFonts w:asciiTheme="minorHAnsi" w:hAnsiTheme="minorHAnsi"/>
        </w:rPr>
        <w:t>ts présélectionnés sur le site</w:t>
      </w:r>
      <w:r w:rsidR="000D1868" w:rsidRPr="005D4E98">
        <w:rPr>
          <w:rFonts w:asciiTheme="minorHAnsi" w:hAnsiTheme="minorHAnsi"/>
        </w:rPr>
        <w:t xml:space="preserve"> </w:t>
      </w:r>
      <w:r w:rsidRPr="005D4E98">
        <w:rPr>
          <w:rFonts w:asciiTheme="minorHAnsi" w:hAnsiTheme="minorHAnsi"/>
        </w:rPr>
        <w:t xml:space="preserve"> du collège doctoral.</w:t>
      </w:r>
      <w:r w:rsidR="000D1868" w:rsidRPr="005D4E98">
        <w:rPr>
          <w:rFonts w:asciiTheme="minorHAnsi" w:hAnsiTheme="minorHAnsi"/>
        </w:rPr>
        <w:t xml:space="preserve"> </w:t>
      </w:r>
    </w:p>
    <w:p w14:paraId="48EEFC11" w14:textId="47C7B35F" w:rsidR="000D1868" w:rsidRPr="005D4E98" w:rsidRDefault="00100E3A" w:rsidP="00156903">
      <w:pPr>
        <w:pStyle w:val="normal0"/>
        <w:numPr>
          <w:ilvl w:val="0"/>
          <w:numId w:val="5"/>
        </w:numPr>
        <w:spacing w:line="240" w:lineRule="auto"/>
        <w:jc w:val="both"/>
        <w:rPr>
          <w:rFonts w:asciiTheme="minorHAnsi" w:hAnsiTheme="minorHAnsi"/>
        </w:rPr>
      </w:pPr>
      <w:r w:rsidRPr="005D4E98">
        <w:rPr>
          <w:rFonts w:asciiTheme="minorHAnsi" w:hAnsiTheme="minorHAnsi"/>
        </w:rPr>
        <w:t xml:space="preserve">mi avril - mi mai : </w:t>
      </w:r>
      <w:r w:rsidR="000D1868" w:rsidRPr="005D4E98">
        <w:rPr>
          <w:rFonts w:asciiTheme="minorHAnsi" w:hAnsiTheme="minorHAnsi"/>
        </w:rPr>
        <w:t>Sélection des étudiants par les futurs encadrant(e)s de thèse</w:t>
      </w:r>
    </w:p>
    <w:p w14:paraId="1348ED39" w14:textId="77777777" w:rsidR="000D1868" w:rsidRPr="005D4E98" w:rsidRDefault="000D1868" w:rsidP="00156903">
      <w:pPr>
        <w:pStyle w:val="normal0"/>
        <w:numPr>
          <w:ilvl w:val="0"/>
          <w:numId w:val="5"/>
        </w:numPr>
        <w:spacing w:line="240" w:lineRule="auto"/>
        <w:jc w:val="both"/>
        <w:rPr>
          <w:rFonts w:asciiTheme="minorHAnsi" w:hAnsiTheme="minorHAnsi"/>
        </w:rPr>
      </w:pPr>
      <w:r w:rsidRPr="005D4E98">
        <w:rPr>
          <w:rFonts w:asciiTheme="minorHAnsi" w:hAnsiTheme="minorHAnsi"/>
        </w:rPr>
        <w:t>Fin mai 2020 : Audition des candidats</w:t>
      </w:r>
    </w:p>
    <w:p w14:paraId="51B9EE37" w14:textId="08C83309" w:rsidR="001D6708" w:rsidRPr="005D4E98" w:rsidRDefault="000D1868" w:rsidP="00156903">
      <w:pPr>
        <w:pStyle w:val="normal0"/>
        <w:numPr>
          <w:ilvl w:val="0"/>
          <w:numId w:val="5"/>
        </w:numPr>
        <w:spacing w:line="240" w:lineRule="auto"/>
        <w:jc w:val="both"/>
        <w:rPr>
          <w:rFonts w:asciiTheme="minorHAnsi" w:hAnsiTheme="minorHAnsi"/>
          <w:i/>
        </w:rPr>
      </w:pPr>
      <w:r w:rsidRPr="005D4E98">
        <w:rPr>
          <w:rFonts w:asciiTheme="minorHAnsi" w:hAnsiTheme="minorHAnsi"/>
        </w:rPr>
        <w:t>Début juin 2020 : Annonce des résultats de la phase de sélection</w:t>
      </w:r>
    </w:p>
    <w:p w14:paraId="521D9263" w14:textId="77777777" w:rsidR="00CB2263" w:rsidRPr="005D4E98" w:rsidRDefault="00CB2263" w:rsidP="00156903">
      <w:pPr>
        <w:pStyle w:val="Style1"/>
        <w:spacing w:before="0" w:after="0" w:line="240" w:lineRule="auto"/>
        <w:jc w:val="center"/>
        <w:rPr>
          <w:rFonts w:asciiTheme="minorHAnsi" w:hAnsiTheme="minorHAnsi"/>
          <w:i/>
          <w:sz w:val="22"/>
          <w:szCs w:val="22"/>
        </w:rPr>
      </w:pPr>
    </w:p>
    <w:p w14:paraId="08FD4CFB" w14:textId="77777777" w:rsidR="00994788" w:rsidRPr="005D4E98" w:rsidRDefault="00994788" w:rsidP="00156903">
      <w:pPr>
        <w:pStyle w:val="Style1"/>
        <w:spacing w:before="0" w:after="0" w:line="240" w:lineRule="auto"/>
        <w:jc w:val="center"/>
        <w:rPr>
          <w:rFonts w:asciiTheme="minorHAnsi" w:hAnsiTheme="minorHAnsi"/>
          <w:i/>
          <w:sz w:val="22"/>
          <w:szCs w:val="22"/>
        </w:rPr>
      </w:pPr>
    </w:p>
    <w:p w14:paraId="571F72AA" w14:textId="540067AE" w:rsidR="00B3672B" w:rsidRDefault="00B3672B" w:rsidP="00156903">
      <w:pPr>
        <w:rPr>
          <w:rFonts w:asciiTheme="minorHAnsi" w:hAnsiTheme="minorHAnsi"/>
          <w:b/>
          <w:i/>
        </w:rPr>
      </w:pPr>
    </w:p>
    <w:p w14:paraId="73BB7C7E" w14:textId="77777777" w:rsidR="00C10ADD" w:rsidRDefault="00C10ADD" w:rsidP="00156903">
      <w:pPr>
        <w:rPr>
          <w:rFonts w:asciiTheme="minorHAnsi" w:hAnsiTheme="minorHAnsi"/>
          <w:b/>
          <w:i/>
        </w:rPr>
      </w:pPr>
    </w:p>
    <w:p w14:paraId="7AA3EECC" w14:textId="77777777" w:rsidR="00C10ADD" w:rsidRDefault="00C10ADD" w:rsidP="00156903">
      <w:pPr>
        <w:rPr>
          <w:rFonts w:asciiTheme="minorHAnsi" w:hAnsiTheme="minorHAnsi"/>
          <w:b/>
          <w:i/>
        </w:rPr>
      </w:pPr>
    </w:p>
    <w:p w14:paraId="7E0D0037" w14:textId="77777777" w:rsidR="00C10ADD" w:rsidRDefault="00C10ADD" w:rsidP="00156903">
      <w:pPr>
        <w:rPr>
          <w:rFonts w:asciiTheme="minorHAnsi" w:hAnsiTheme="minorHAnsi"/>
          <w:b/>
          <w:i/>
        </w:rPr>
      </w:pPr>
    </w:p>
    <w:p w14:paraId="53CE44C7" w14:textId="77777777" w:rsidR="00C10ADD" w:rsidRDefault="00C10ADD" w:rsidP="00156903">
      <w:pPr>
        <w:rPr>
          <w:rFonts w:asciiTheme="minorHAnsi" w:hAnsiTheme="minorHAnsi"/>
          <w:b/>
          <w:i/>
        </w:rPr>
      </w:pPr>
    </w:p>
    <w:p w14:paraId="2B315771" w14:textId="77777777" w:rsidR="00C10ADD" w:rsidRDefault="00C10ADD" w:rsidP="00156903">
      <w:pPr>
        <w:rPr>
          <w:rFonts w:asciiTheme="minorHAnsi" w:hAnsiTheme="minorHAnsi"/>
          <w:b/>
          <w:i/>
        </w:rPr>
      </w:pPr>
    </w:p>
    <w:p w14:paraId="1EF45907" w14:textId="77777777" w:rsidR="00C10ADD" w:rsidRDefault="00C10ADD" w:rsidP="00156903">
      <w:pPr>
        <w:rPr>
          <w:rFonts w:asciiTheme="minorHAnsi" w:hAnsiTheme="minorHAnsi"/>
          <w:b/>
          <w:i/>
        </w:rPr>
      </w:pPr>
    </w:p>
    <w:p w14:paraId="110FAA13" w14:textId="44A3B8E7" w:rsidR="00C10ADD" w:rsidRPr="00610940" w:rsidRDefault="00F96AF5" w:rsidP="00156903">
      <w:pPr>
        <w:contextualSpacing/>
        <w:jc w:val="both"/>
        <w:rPr>
          <w:rFonts w:ascii="Arial" w:hAnsi="Arial" w:cs="Arial"/>
          <w:color w:val="000000"/>
          <w:sz w:val="20"/>
          <w:szCs w:val="20"/>
        </w:rPr>
      </w:pPr>
      <w:r>
        <w:rPr>
          <w:rFonts w:asciiTheme="minorHAnsi" w:hAnsiTheme="minorHAnsi"/>
          <w:b/>
          <w:sz w:val="22"/>
          <w:szCs w:val="22"/>
        </w:rPr>
        <w:t xml:space="preserve">Institut </w:t>
      </w:r>
      <w:proofErr w:type="spellStart"/>
      <w:r w:rsidR="00C10ADD" w:rsidRPr="00C10ADD">
        <w:rPr>
          <w:rFonts w:asciiTheme="minorHAnsi" w:hAnsiTheme="minorHAnsi"/>
          <w:b/>
          <w:sz w:val="22"/>
          <w:szCs w:val="22"/>
        </w:rPr>
        <w:t>Collegium</w:t>
      </w:r>
      <w:proofErr w:type="spellEnd"/>
      <w:r w:rsidR="00C10ADD" w:rsidRPr="00C10ADD">
        <w:rPr>
          <w:rFonts w:asciiTheme="minorHAnsi" w:hAnsiTheme="minorHAnsi"/>
          <w:b/>
          <w:sz w:val="22"/>
          <w:szCs w:val="22"/>
        </w:rPr>
        <w:t xml:space="preserve"> </w:t>
      </w:r>
      <w:proofErr w:type="spellStart"/>
      <w:r w:rsidR="00C10ADD" w:rsidRPr="00C10ADD">
        <w:rPr>
          <w:rFonts w:asciiTheme="minorHAnsi" w:hAnsiTheme="minorHAnsi"/>
          <w:b/>
          <w:sz w:val="22"/>
          <w:szCs w:val="22"/>
        </w:rPr>
        <w:t>Musicae</w:t>
      </w:r>
      <w:proofErr w:type="spellEnd"/>
      <w:r w:rsidR="00C10ADD" w:rsidRPr="00C10ADD">
        <w:rPr>
          <w:rFonts w:asciiTheme="minorHAnsi" w:hAnsiTheme="minorHAnsi"/>
          <w:b/>
          <w:sz w:val="22"/>
          <w:szCs w:val="22"/>
        </w:rPr>
        <w:t> </w:t>
      </w:r>
      <w:r w:rsidR="00C10ADD" w:rsidRPr="00C10ADD">
        <w:rPr>
          <w:rFonts w:ascii="Arial" w:hAnsi="Arial" w:cs="Arial"/>
          <w:b/>
          <w:color w:val="000000"/>
          <w:sz w:val="20"/>
          <w:szCs w:val="20"/>
        </w:rPr>
        <w:t xml:space="preserve"> </w:t>
      </w:r>
      <w:r w:rsidR="00610940" w:rsidRPr="00610940">
        <w:rPr>
          <w:rFonts w:ascii="Arial" w:hAnsi="Arial" w:cs="Arial"/>
          <w:color w:val="000000"/>
          <w:sz w:val="20"/>
          <w:szCs w:val="20"/>
        </w:rPr>
        <w:t>(</w:t>
      </w:r>
      <w:r w:rsidR="00610940">
        <w:rPr>
          <w:rFonts w:ascii="Arial" w:hAnsi="Arial" w:cs="Arial"/>
          <w:color w:val="000000"/>
          <w:sz w:val="20"/>
          <w:szCs w:val="20"/>
        </w:rPr>
        <w:t>2</w:t>
      </w:r>
      <w:r w:rsidR="00610940" w:rsidRPr="00610940">
        <w:rPr>
          <w:rFonts w:ascii="Arial" w:hAnsi="Arial" w:cs="Arial"/>
          <w:color w:val="000000"/>
          <w:sz w:val="20"/>
          <w:szCs w:val="20"/>
        </w:rPr>
        <w:t xml:space="preserve"> contrats doctoraux)</w:t>
      </w:r>
    </w:p>
    <w:p w14:paraId="16B054BF" w14:textId="20FC4577"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 xml:space="preserve">L’Institut </w:t>
      </w:r>
      <w:proofErr w:type="spellStart"/>
      <w:r w:rsidRPr="005E0870">
        <w:rPr>
          <w:rFonts w:asciiTheme="minorHAnsi" w:hAnsiTheme="minorHAnsi" w:cs="Arial"/>
          <w:color w:val="000000"/>
          <w:sz w:val="22"/>
          <w:szCs w:val="22"/>
        </w:rPr>
        <w:t>Collegium</w:t>
      </w:r>
      <w:proofErr w:type="spellEnd"/>
      <w:r w:rsidRPr="005E0870">
        <w:rPr>
          <w:rFonts w:asciiTheme="minorHAnsi" w:hAnsiTheme="minorHAnsi" w:cs="Arial"/>
          <w:color w:val="000000"/>
          <w:sz w:val="22"/>
          <w:szCs w:val="22"/>
        </w:rPr>
        <w:t xml:space="preserve"> </w:t>
      </w:r>
      <w:proofErr w:type="spellStart"/>
      <w:r w:rsidRPr="005E0870">
        <w:rPr>
          <w:rFonts w:asciiTheme="minorHAnsi" w:hAnsiTheme="minorHAnsi" w:cs="Arial"/>
          <w:color w:val="000000"/>
          <w:sz w:val="22"/>
          <w:szCs w:val="22"/>
        </w:rPr>
        <w:t>Musicae</w:t>
      </w:r>
      <w:proofErr w:type="spellEnd"/>
      <w:r w:rsidRPr="005E0870">
        <w:rPr>
          <w:rFonts w:asciiTheme="minorHAnsi" w:hAnsiTheme="minorHAnsi" w:cs="Arial"/>
          <w:color w:val="000000"/>
          <w:sz w:val="22"/>
          <w:szCs w:val="22"/>
        </w:rPr>
        <w:t xml:space="preserve"> de Sorbonne Université est un institut pluridisciplinaire fédérant praticiens et chercheurs, réunis autour de la musique comme objet multiple. Il conjugue plus d’une dizaine d’institutions, des personnes et des compétences au service d’une approche transversale de la musique par la synergie créée entre recherche, création musicale, formation, patrimoine et diffusion. L’ensemble des disciplines agrégées – musicologie, acoustique, histoire, sciences cognitives, informatique et technologies numériques, biomécanique, etc.  – permet au </w:t>
      </w:r>
      <w:proofErr w:type="spellStart"/>
      <w:r w:rsidRPr="005E0870">
        <w:rPr>
          <w:rFonts w:asciiTheme="minorHAnsi" w:hAnsiTheme="minorHAnsi" w:cs="Arial"/>
          <w:color w:val="000000"/>
          <w:sz w:val="22"/>
          <w:szCs w:val="22"/>
        </w:rPr>
        <w:t>Collegium</w:t>
      </w:r>
      <w:proofErr w:type="spellEnd"/>
      <w:r w:rsidRPr="005E0870">
        <w:rPr>
          <w:rFonts w:asciiTheme="minorHAnsi" w:hAnsiTheme="minorHAnsi" w:cs="Arial"/>
          <w:color w:val="000000"/>
          <w:sz w:val="22"/>
          <w:szCs w:val="22"/>
        </w:rPr>
        <w:t xml:space="preserve"> </w:t>
      </w:r>
      <w:proofErr w:type="spellStart"/>
      <w:r w:rsidRPr="005E0870">
        <w:rPr>
          <w:rFonts w:asciiTheme="minorHAnsi" w:hAnsiTheme="minorHAnsi" w:cs="Arial"/>
          <w:color w:val="000000"/>
          <w:sz w:val="22"/>
          <w:szCs w:val="22"/>
        </w:rPr>
        <w:t>Musicæ</w:t>
      </w:r>
      <w:proofErr w:type="spellEnd"/>
      <w:r w:rsidRPr="005E0870">
        <w:rPr>
          <w:rFonts w:asciiTheme="minorHAnsi" w:hAnsiTheme="minorHAnsi" w:cs="Arial"/>
          <w:color w:val="000000"/>
          <w:sz w:val="22"/>
          <w:szCs w:val="22"/>
        </w:rPr>
        <w:t xml:space="preserve"> d’envisager des projets de large envergure. </w:t>
      </w:r>
    </w:p>
    <w:p w14:paraId="05AFE1A8" w14:textId="3EF98E72"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L’institut privilégie les projets en lien avec la musique qui présentant une dimension interdisciplinaire entre</w:t>
      </w:r>
      <w:r w:rsidR="000A7234">
        <w:rPr>
          <w:rFonts w:asciiTheme="minorHAnsi" w:hAnsiTheme="minorHAnsi" w:cs="Arial"/>
          <w:color w:val="000000"/>
          <w:sz w:val="22"/>
          <w:szCs w:val="22"/>
        </w:rPr>
        <w:t xml:space="preserve"> humanités et sciences exactes.</w:t>
      </w:r>
    </w:p>
    <w:p w14:paraId="47709B55" w14:textId="258C7281" w:rsidR="00C10ADD" w:rsidRDefault="0045733C" w:rsidP="00156903">
      <w:pPr>
        <w:contextualSpacing/>
        <w:jc w:val="both"/>
        <w:rPr>
          <w:rStyle w:val="Lienhypertexte"/>
          <w:rFonts w:asciiTheme="minorHAnsi" w:hAnsiTheme="minorHAnsi" w:cs="Arial"/>
          <w:color w:val="auto"/>
          <w:sz w:val="22"/>
          <w:szCs w:val="22"/>
          <w:u w:val="none"/>
        </w:rPr>
      </w:pPr>
      <w:r>
        <w:rPr>
          <w:rFonts w:asciiTheme="minorHAnsi" w:hAnsiTheme="minorHAnsi" w:cs="Arial"/>
          <w:color w:val="000000"/>
          <w:sz w:val="22"/>
          <w:szCs w:val="22"/>
        </w:rPr>
        <w:t xml:space="preserve">Contact : </w:t>
      </w:r>
      <w:r w:rsidR="00C10ADD" w:rsidRPr="005E0870">
        <w:rPr>
          <w:rFonts w:asciiTheme="minorHAnsi" w:hAnsiTheme="minorHAnsi" w:cs="Arial"/>
          <w:color w:val="000000"/>
          <w:sz w:val="22"/>
          <w:szCs w:val="22"/>
        </w:rPr>
        <w:t xml:space="preserve">Benoît Fabre, directeur de l’Institut </w:t>
      </w:r>
      <w:proofErr w:type="spellStart"/>
      <w:r w:rsidR="00C10ADD" w:rsidRPr="005E0870">
        <w:rPr>
          <w:rFonts w:asciiTheme="minorHAnsi" w:hAnsiTheme="minorHAnsi" w:cs="Arial"/>
          <w:color w:val="000000"/>
          <w:sz w:val="22"/>
          <w:szCs w:val="22"/>
        </w:rPr>
        <w:t>Collegium</w:t>
      </w:r>
      <w:proofErr w:type="spellEnd"/>
      <w:r w:rsidR="00C10ADD" w:rsidRPr="005E0870">
        <w:rPr>
          <w:rFonts w:asciiTheme="minorHAnsi" w:hAnsiTheme="minorHAnsi" w:cs="Arial"/>
          <w:color w:val="000000"/>
          <w:sz w:val="22"/>
          <w:szCs w:val="22"/>
        </w:rPr>
        <w:t xml:space="preserve"> </w:t>
      </w:r>
      <w:proofErr w:type="spellStart"/>
      <w:r w:rsidR="00C10ADD" w:rsidRPr="005E0870">
        <w:rPr>
          <w:rFonts w:asciiTheme="minorHAnsi" w:hAnsiTheme="minorHAnsi" w:cs="Arial"/>
          <w:color w:val="000000"/>
          <w:sz w:val="22"/>
          <w:szCs w:val="22"/>
        </w:rPr>
        <w:t>Musicæ</w:t>
      </w:r>
      <w:proofErr w:type="spellEnd"/>
      <w:r w:rsidR="00C10ADD" w:rsidRPr="005E0870">
        <w:rPr>
          <w:rFonts w:asciiTheme="minorHAnsi" w:hAnsiTheme="minorHAnsi" w:cs="Arial"/>
          <w:color w:val="000000"/>
          <w:sz w:val="22"/>
          <w:szCs w:val="22"/>
        </w:rPr>
        <w:t xml:space="preserve"> : </w:t>
      </w:r>
      <w:hyperlink r:id="rId10" w:history="1">
        <w:r w:rsidR="00C10ADD" w:rsidRPr="00EC7BEA">
          <w:rPr>
            <w:rStyle w:val="Lienhypertexte"/>
            <w:rFonts w:asciiTheme="minorHAnsi" w:hAnsiTheme="minorHAnsi" w:cs="Arial"/>
            <w:color w:val="auto"/>
            <w:sz w:val="22"/>
            <w:szCs w:val="22"/>
            <w:u w:val="none"/>
          </w:rPr>
          <w:t>collegium.musicae@sorbonne-universite.fr</w:t>
        </w:r>
      </w:hyperlink>
      <w:r w:rsidR="00610940">
        <w:rPr>
          <w:rStyle w:val="Lienhypertexte"/>
          <w:rFonts w:asciiTheme="minorHAnsi" w:hAnsiTheme="minorHAnsi" w:cs="Arial"/>
          <w:color w:val="auto"/>
          <w:sz w:val="22"/>
          <w:szCs w:val="22"/>
          <w:u w:val="none"/>
        </w:rPr>
        <w:t xml:space="preserve"> </w:t>
      </w:r>
    </w:p>
    <w:p w14:paraId="3E80EFFD" w14:textId="77777777" w:rsidR="004D00D6" w:rsidRDefault="004D00D6" w:rsidP="00156903">
      <w:pPr>
        <w:contextualSpacing/>
        <w:jc w:val="both"/>
        <w:rPr>
          <w:rStyle w:val="Lienhypertexte"/>
          <w:rFonts w:asciiTheme="minorHAnsi" w:hAnsiTheme="minorHAnsi" w:cs="Arial"/>
          <w:color w:val="auto"/>
          <w:sz w:val="22"/>
          <w:szCs w:val="22"/>
          <w:u w:val="none"/>
        </w:rPr>
      </w:pPr>
    </w:p>
    <w:p w14:paraId="4B405F40" w14:textId="5A207777" w:rsidR="0005583B" w:rsidRPr="00A026EC" w:rsidRDefault="0005583B" w:rsidP="00156903">
      <w:pPr>
        <w:contextualSpacing/>
        <w:jc w:val="both"/>
        <w:rPr>
          <w:rStyle w:val="Lienhypertexte"/>
          <w:rFonts w:ascii="Arial" w:hAnsi="Arial" w:cs="Arial"/>
          <w:color w:val="000000"/>
          <w:sz w:val="20"/>
          <w:szCs w:val="20"/>
          <w:u w:val="none"/>
        </w:rPr>
      </w:pPr>
      <w:r>
        <w:rPr>
          <w:rFonts w:asciiTheme="minorHAnsi" w:hAnsiTheme="minorHAnsi"/>
          <w:b/>
          <w:sz w:val="22"/>
          <w:szCs w:val="22"/>
        </w:rPr>
        <w:t>Institut de la Mer</w:t>
      </w:r>
      <w:r w:rsidRPr="00C10ADD">
        <w:rPr>
          <w:rFonts w:ascii="Arial" w:hAnsi="Arial" w:cs="Arial"/>
          <w:b/>
          <w:color w:val="000000"/>
          <w:sz w:val="20"/>
          <w:szCs w:val="20"/>
        </w:rPr>
        <w:t xml:space="preserve"> </w:t>
      </w:r>
      <w:r w:rsidRPr="00610940">
        <w:rPr>
          <w:rFonts w:ascii="Arial" w:hAnsi="Arial" w:cs="Arial"/>
          <w:color w:val="000000"/>
          <w:sz w:val="20"/>
          <w:szCs w:val="20"/>
        </w:rPr>
        <w:t>(</w:t>
      </w:r>
      <w:r>
        <w:rPr>
          <w:rFonts w:ascii="Arial" w:hAnsi="Arial" w:cs="Arial"/>
          <w:color w:val="000000"/>
          <w:sz w:val="20"/>
          <w:szCs w:val="20"/>
        </w:rPr>
        <w:t>2</w:t>
      </w:r>
      <w:r w:rsidRPr="00610940">
        <w:rPr>
          <w:rFonts w:ascii="Arial" w:hAnsi="Arial" w:cs="Arial"/>
          <w:color w:val="000000"/>
          <w:sz w:val="20"/>
          <w:szCs w:val="20"/>
        </w:rPr>
        <w:t xml:space="preserve"> contrats doctoraux)</w:t>
      </w:r>
    </w:p>
    <w:p w14:paraId="3B48A46C" w14:textId="77777777" w:rsidR="00A026EC" w:rsidRDefault="0005583B" w:rsidP="00A026EC">
      <w:pPr>
        <w:jc w:val="both"/>
        <w:rPr>
          <w:rFonts w:asciiTheme="minorHAnsi" w:hAnsiTheme="minorHAnsi"/>
          <w:sz w:val="22"/>
          <w:szCs w:val="22"/>
        </w:rPr>
      </w:pPr>
      <w:r w:rsidRPr="00A026EC">
        <w:rPr>
          <w:rFonts w:asciiTheme="minorHAnsi" w:hAnsiTheme="minorHAnsi"/>
          <w:sz w:val="22"/>
          <w:szCs w:val="22"/>
        </w:rPr>
        <w:t xml:space="preserve">L’Institut de la Mer est l’un des instituts thématiques et pluridisciplinaires de l’Alliance SU. L’Alliance, associée pour fonder cet Institut à la Marine Nationale et à l’École Navale, offre ainsi une remarquable opportunité de faire converger les différentes disciplines marines et maritimes, traditionnellement séparées en France alors qu’elles sont souvent réunies dans d’autres pays. Recherche et formation trouveront dans ce rapprochement au sein de l’Institut de la Mer un vivier fertile pour faire émerger de nouveaux développements à la croisée des disciplines. Une première synthèse issue du Symposium de préfiguration en octobre 2019 a permis de dégager trois axes fédérateurs : </w:t>
      </w:r>
    </w:p>
    <w:p w14:paraId="058EE918"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La Mer dans l’histoire de la Terre, de la vie et des sociétés. </w:t>
      </w:r>
      <w:r w:rsidR="0005583B" w:rsidRPr="00A026EC">
        <w:rPr>
          <w:rFonts w:asciiTheme="minorHAnsi" w:hAnsiTheme="minorHAnsi"/>
          <w:iCs/>
          <w:sz w:val="22"/>
          <w:szCs w:val="22"/>
        </w:rPr>
        <w:t>Cette approche selon différentes échelles de temps (géologique, préhistorique, historique, actuel) est une originalité de notre Institut offerte par la diversité des composantes de l’Alliance. Les projets transdisciplinaires pourront porter sur les origines, les évolutions et les trajectoires.</w:t>
      </w:r>
    </w:p>
    <w:p w14:paraId="62FE9017"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Changements globaux, risques et adaptations. </w:t>
      </w:r>
      <w:r w:rsidR="0005583B" w:rsidRPr="00A026EC">
        <w:rPr>
          <w:rFonts w:asciiTheme="minorHAnsi" w:hAnsiTheme="minorHAnsi"/>
          <w:iCs/>
          <w:sz w:val="22"/>
          <w:szCs w:val="22"/>
        </w:rPr>
        <w:t xml:space="preserve">Il s’agit d’un sujet incontournable dans de nombreuses disciplines. Un certain nombre d’équipes de l’Alliance SU se sont déjà engagées dans cette direction mais il s’agira là de développer une approche transversale qui prendra en compte les spécificités océaniques et littorales des impacts ainsi que la notion de biomes marins. </w:t>
      </w:r>
    </w:p>
    <w:p w14:paraId="733346D2" w14:textId="5AEAC002" w:rsidR="0005583B" w:rsidRP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Géopolitique maritime et circulations.</w:t>
      </w:r>
      <w:r w:rsidR="0005583B" w:rsidRPr="00A026EC">
        <w:rPr>
          <w:rFonts w:asciiTheme="minorHAnsi" w:hAnsiTheme="minorHAnsi"/>
          <w:iCs/>
          <w:sz w:val="22"/>
          <w:szCs w:val="22"/>
        </w:rPr>
        <w:t xml:space="preserve"> Dans notre temps de maritimisation de plus en plus poussée, il est indispensable d’examiner toutes les formes de circulations maritimes (navires, hommes et cultures, marchandises, pandémies, espèces, </w:t>
      </w:r>
      <w:proofErr w:type="spellStart"/>
      <w:r w:rsidR="0005583B" w:rsidRPr="00A026EC">
        <w:rPr>
          <w:rFonts w:asciiTheme="minorHAnsi" w:hAnsiTheme="minorHAnsi"/>
          <w:iCs/>
          <w:sz w:val="22"/>
          <w:szCs w:val="22"/>
        </w:rPr>
        <w:t>etc</w:t>
      </w:r>
      <w:proofErr w:type="spellEnd"/>
      <w:r w:rsidR="0005583B" w:rsidRPr="00A026EC">
        <w:rPr>
          <w:rFonts w:asciiTheme="minorHAnsi" w:hAnsiTheme="minorHAnsi"/>
          <w:iCs/>
          <w:sz w:val="22"/>
          <w:szCs w:val="22"/>
        </w:rPr>
        <w:t>) ainsi que les enjeux d’appropriation et d’exploitation des océans qui peuvent être la source des conflits de demain.</w:t>
      </w:r>
    </w:p>
    <w:p w14:paraId="1130C9DF" w14:textId="5A5020A6" w:rsidR="0005583B" w:rsidRPr="00A026EC" w:rsidRDefault="0005583B" w:rsidP="0005583B">
      <w:pPr>
        <w:jc w:val="both"/>
        <w:rPr>
          <w:rFonts w:asciiTheme="minorHAnsi" w:hAnsiTheme="minorHAnsi"/>
          <w:sz w:val="22"/>
          <w:szCs w:val="22"/>
        </w:rPr>
      </w:pPr>
      <w:r w:rsidRPr="00A026EC">
        <w:rPr>
          <w:rFonts w:asciiTheme="minorHAnsi" w:hAnsiTheme="minorHAnsi"/>
          <w:sz w:val="22"/>
          <w:szCs w:val="22"/>
        </w:rPr>
        <w:t>Afin d’initier des collaborations, l’Institut de la Mer attribuera en 2020 deux contrats doctoraux qui soutiendront des projets de recherche interdisciplinaires relevant de l’un des trois axes précités et portés par deux co-directeurs/</w:t>
      </w:r>
      <w:proofErr w:type="spellStart"/>
      <w:r w:rsidRPr="00A026EC">
        <w:rPr>
          <w:rFonts w:asciiTheme="minorHAnsi" w:hAnsiTheme="minorHAnsi"/>
          <w:sz w:val="22"/>
          <w:szCs w:val="22"/>
        </w:rPr>
        <w:t>trices</w:t>
      </w:r>
      <w:proofErr w:type="spellEnd"/>
      <w:r w:rsidRPr="00A026EC">
        <w:rPr>
          <w:rFonts w:asciiTheme="minorHAnsi" w:hAnsiTheme="minorHAnsi"/>
          <w:sz w:val="22"/>
          <w:szCs w:val="22"/>
        </w:rPr>
        <w:t xml:space="preserve"> appartenant à deux Unités de recherche différentes au sein de l'Alliance Sorbonne Université ou de ses partenaires (Marine / École Navale). </w:t>
      </w:r>
    </w:p>
    <w:p w14:paraId="7F92E83F" w14:textId="154B20FC" w:rsidR="0005583B" w:rsidRDefault="00297888"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 xml:space="preserve">Contact : François </w:t>
      </w:r>
      <w:proofErr w:type="spellStart"/>
      <w:r>
        <w:rPr>
          <w:rStyle w:val="Lienhypertexte"/>
          <w:rFonts w:asciiTheme="minorHAnsi" w:hAnsiTheme="minorHAnsi" w:cs="Arial"/>
          <w:color w:val="auto"/>
          <w:sz w:val="22"/>
          <w:szCs w:val="22"/>
          <w:u w:val="none"/>
        </w:rPr>
        <w:t>Lallier</w:t>
      </w:r>
      <w:proofErr w:type="spellEnd"/>
      <w:r w:rsidRPr="0064337C">
        <w:rPr>
          <w:rStyle w:val="Lienhypertexte"/>
          <w:rFonts w:asciiTheme="minorHAnsi" w:hAnsiTheme="minorHAnsi" w:cs="Arial"/>
          <w:color w:val="auto"/>
          <w:sz w:val="22"/>
          <w:szCs w:val="22"/>
          <w:u w:val="none"/>
        </w:rPr>
        <w:t xml:space="preserve"> </w:t>
      </w:r>
      <w:r w:rsidRPr="0064337C">
        <w:rPr>
          <w:rFonts w:ascii="Arial" w:eastAsiaTheme="minorHAnsi" w:hAnsi="Arial" w:cs="Arial"/>
          <w:color w:val="453CCC"/>
          <w:sz w:val="22"/>
          <w:szCs w:val="22"/>
          <w:lang w:eastAsia="en-US"/>
        </w:rPr>
        <w:t> </w:t>
      </w:r>
      <w:r w:rsidR="0064337C" w:rsidRPr="00377CD0">
        <w:rPr>
          <w:rFonts w:ascii="Arial" w:eastAsiaTheme="minorHAnsi" w:hAnsi="Arial" w:cs="Arial"/>
          <w:color w:val="453CCC"/>
          <w:sz w:val="22"/>
          <w:szCs w:val="22"/>
          <w:lang w:eastAsia="en-US"/>
        </w:rPr>
        <w:t>(</w:t>
      </w:r>
      <w:hyperlink r:id="rId11" w:history="1">
        <w:r w:rsidRPr="006B7D61">
          <w:rPr>
            <w:rFonts w:asciiTheme="minorHAnsi" w:eastAsiaTheme="minorHAnsi" w:hAnsiTheme="minorHAnsi" w:cs="Arial"/>
            <w:sz w:val="22"/>
            <w:szCs w:val="22"/>
            <w:u w:val="single" w:color="386EFF"/>
            <w:lang w:eastAsia="en-US"/>
          </w:rPr>
          <w:t>lallier@sb-roscoff.fr</w:t>
        </w:r>
      </w:hyperlink>
      <w:r w:rsidR="0064337C" w:rsidRPr="006B7D61">
        <w:rPr>
          <w:rFonts w:asciiTheme="minorHAnsi" w:eastAsiaTheme="minorHAnsi" w:hAnsiTheme="minorHAnsi" w:cs="Arial"/>
          <w:sz w:val="22"/>
          <w:szCs w:val="22"/>
          <w:lang w:eastAsia="en-US"/>
        </w:rPr>
        <w:t>)</w:t>
      </w:r>
    </w:p>
    <w:p w14:paraId="41E4BC76" w14:textId="77777777" w:rsidR="0005583B" w:rsidRDefault="0005583B" w:rsidP="00156903">
      <w:pPr>
        <w:contextualSpacing/>
        <w:jc w:val="both"/>
        <w:rPr>
          <w:rStyle w:val="Lienhypertexte"/>
          <w:rFonts w:asciiTheme="minorHAnsi" w:hAnsiTheme="minorHAnsi" w:cs="Arial"/>
          <w:color w:val="auto"/>
          <w:sz w:val="22"/>
          <w:szCs w:val="22"/>
          <w:u w:val="none"/>
        </w:rPr>
      </w:pPr>
    </w:p>
    <w:p w14:paraId="3F8C0D20" w14:textId="288282B2" w:rsidR="004D00D6" w:rsidRPr="002D4EF3" w:rsidRDefault="004D00D6" w:rsidP="004D00D6">
      <w:pPr>
        <w:jc w:val="both"/>
        <w:rPr>
          <w:rFonts w:asciiTheme="minorHAnsi" w:eastAsiaTheme="minorHAnsi" w:hAnsiTheme="minorHAnsi" w:cs="Arial"/>
          <w:b/>
          <w:color w:val="161A56"/>
          <w:sz w:val="22"/>
          <w:szCs w:val="22"/>
          <w:lang w:eastAsia="en-US"/>
        </w:rPr>
      </w:pPr>
      <w:r w:rsidRPr="002D4EF3">
        <w:rPr>
          <w:rFonts w:asciiTheme="minorHAnsi" w:eastAsiaTheme="minorHAnsi" w:hAnsiTheme="minorHAnsi" w:cs="Arial"/>
          <w:b/>
          <w:color w:val="161A56"/>
          <w:sz w:val="22"/>
          <w:szCs w:val="22"/>
          <w:lang w:eastAsia="en-US"/>
        </w:rPr>
        <w:t>Institut Universitaire pour l'Ingénierie en Santé (</w:t>
      </w:r>
      <w:r w:rsidRPr="002D4EF3">
        <w:rPr>
          <w:rFonts w:asciiTheme="minorHAnsi" w:eastAsiaTheme="minorHAnsi" w:hAnsiTheme="minorHAnsi" w:cs="Arial"/>
          <w:b/>
          <w:bCs/>
          <w:color w:val="161A56"/>
          <w:sz w:val="22"/>
          <w:szCs w:val="22"/>
          <w:lang w:eastAsia="en-US"/>
        </w:rPr>
        <w:t>IUIS</w:t>
      </w:r>
      <w:r w:rsidRPr="002D4EF3">
        <w:rPr>
          <w:rFonts w:asciiTheme="minorHAnsi" w:eastAsiaTheme="minorHAnsi" w:hAnsiTheme="minorHAnsi" w:cs="Arial"/>
          <w:b/>
          <w:color w:val="161A56"/>
          <w:sz w:val="22"/>
          <w:szCs w:val="22"/>
          <w:lang w:eastAsia="en-US"/>
        </w:rPr>
        <w:t>)</w:t>
      </w:r>
      <w:r w:rsidR="00E23A5C">
        <w:rPr>
          <w:rFonts w:asciiTheme="minorHAnsi" w:eastAsiaTheme="minorHAnsi" w:hAnsiTheme="minorHAnsi" w:cs="Arial"/>
          <w:b/>
          <w:color w:val="161A56"/>
          <w:sz w:val="22"/>
          <w:szCs w:val="22"/>
          <w:lang w:eastAsia="en-US"/>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1ABD3A8" w14:textId="2AD58ADE"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L’ingénierie médicale regroupe les dispositifs médicaux, les logiciels, les procédures et systèmes de soins (par exemple les réseaux de télémédecine). Les technologies médicales n’échappent pas à l’explosion technique des trente dernières années. L’Institut Universitaire d’Ingénierie en Santé (IUIS) est au service de l’innovation technologique pour la médecine. L’IUIS a pour mission d'encourager l'innovation pédagogique, scientifique et technologique pour la santé en fédérant des équipes de </w:t>
      </w:r>
      <w:r w:rsidRPr="00D21A58">
        <w:rPr>
          <w:rFonts w:asciiTheme="minorHAnsi" w:hAnsiTheme="minorHAnsi"/>
          <w:sz w:val="22"/>
          <w:szCs w:val="22"/>
        </w:rPr>
        <w:lastRenderedPageBreak/>
        <w:t xml:space="preserve">l’Alliance Sorbonne Université regroupées autour de 3 thématiques à appréhender en interaction : l'ingénierie, la santé et les sciences humaines et sociales. </w:t>
      </w:r>
    </w:p>
    <w:p w14:paraId="37E394B2" w14:textId="77777777"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L’IUIS accompagne des actions de recherche, de formation et d’animation scientifique portant sur des enjeux de santé majeurs. Il a vocation à favoriser les dynamiques innovantes de recherche et de formation avec une approche transversale et pluridisciplinaire. </w:t>
      </w:r>
    </w:p>
    <w:p w14:paraId="30CC4124" w14:textId="4B0BA360"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En particulier, l’IUIS développe un programme doctoral dont l’objectif est de soutenir des projets de recherche relevant de tous les domaines des technologies pour la santé (imagerie, biomécanique, chirurgie et techniques interventionnelles, dispositif d’assistance à la personne ou au praticien, santé </w:t>
      </w:r>
      <w:proofErr w:type="gramStart"/>
      <w:r w:rsidRPr="00D21A58">
        <w:rPr>
          <w:rFonts w:asciiTheme="minorHAnsi" w:hAnsiTheme="minorHAnsi"/>
          <w:sz w:val="22"/>
          <w:szCs w:val="22"/>
        </w:rPr>
        <w:t>numérique…)</w:t>
      </w:r>
      <w:proofErr w:type="gramEnd"/>
      <w:r w:rsidRPr="00D21A58">
        <w:rPr>
          <w:rFonts w:asciiTheme="minorHAnsi" w:hAnsiTheme="minorHAnsi"/>
          <w:sz w:val="22"/>
          <w:szCs w:val="22"/>
        </w:rPr>
        <w:t xml:space="preserve"> de la conception jusqu’à l’évaluation de l’impact des technologies.</w:t>
      </w:r>
    </w:p>
    <w:p w14:paraId="05DBB2D7" w14:textId="3766C518" w:rsidR="00721854" w:rsidRPr="005223DD" w:rsidRDefault="00721854" w:rsidP="005223DD">
      <w:pPr>
        <w:rPr>
          <w:rFonts w:asciiTheme="minorHAnsi" w:hAnsiTheme="minorHAnsi"/>
          <w:sz w:val="22"/>
          <w:szCs w:val="22"/>
        </w:rPr>
      </w:pPr>
      <w:r w:rsidRPr="00D21A58">
        <w:rPr>
          <w:rFonts w:asciiTheme="minorHAnsi" w:hAnsiTheme="minorHAnsi"/>
          <w:sz w:val="22"/>
          <w:szCs w:val="22"/>
        </w:rPr>
        <w:t xml:space="preserve">Les projets de recherche doctoraux  doivent être proposés </w:t>
      </w:r>
      <w:r w:rsidR="00D21A58" w:rsidRPr="00D21A58">
        <w:rPr>
          <w:rFonts w:asciiTheme="minorHAnsi" w:hAnsiTheme="minorHAnsi"/>
          <w:sz w:val="22"/>
          <w:szCs w:val="22"/>
        </w:rPr>
        <w:t xml:space="preserve">et encadrés </w:t>
      </w:r>
      <w:r w:rsidRPr="00D21A58">
        <w:rPr>
          <w:rFonts w:asciiTheme="minorHAnsi" w:hAnsiTheme="minorHAnsi"/>
          <w:sz w:val="22"/>
          <w:szCs w:val="22"/>
        </w:rPr>
        <w:t>par un binôme constitué d’un scientifique et d’un clinicien</w:t>
      </w:r>
      <w:r w:rsidR="005223DD">
        <w:rPr>
          <w:rFonts w:asciiTheme="minorHAnsi" w:hAnsiTheme="minorHAnsi"/>
          <w:sz w:val="22"/>
          <w:szCs w:val="22"/>
        </w:rPr>
        <w:t> : un e</w:t>
      </w:r>
      <w:r w:rsidRPr="005223DD">
        <w:rPr>
          <w:rFonts w:asciiTheme="minorHAnsi" w:hAnsiTheme="minorHAnsi"/>
          <w:sz w:val="22"/>
          <w:szCs w:val="22"/>
        </w:rPr>
        <w:t xml:space="preserve">nseignant-chercheur ou un chercheur (CNRS, INSERM, INRIA), exerçant dans une unité de recherche ayant pour tutelle </w:t>
      </w:r>
      <w:r w:rsidR="005223DD">
        <w:rPr>
          <w:rFonts w:asciiTheme="minorHAnsi" w:hAnsiTheme="minorHAnsi"/>
          <w:sz w:val="22"/>
          <w:szCs w:val="22"/>
        </w:rPr>
        <w:t xml:space="preserve">un établissement de l’Alliance et un </w:t>
      </w:r>
      <w:r w:rsidRPr="005223DD">
        <w:rPr>
          <w:rFonts w:asciiTheme="minorHAnsi" w:hAnsiTheme="minorHAnsi"/>
          <w:sz w:val="22"/>
          <w:szCs w:val="22"/>
        </w:rPr>
        <w:t>Médecin-hospitalier (GH Pitié-Salpetrière-Charles Foix/ GH-HUEP : Tenon, St Antoine, Trousseau, Rothschild, Quinze-</w:t>
      </w:r>
      <w:proofErr w:type="spellStart"/>
      <w:r w:rsidRPr="005223DD">
        <w:rPr>
          <w:rFonts w:asciiTheme="minorHAnsi" w:hAnsiTheme="minorHAnsi"/>
          <w:sz w:val="22"/>
          <w:szCs w:val="22"/>
        </w:rPr>
        <w:t>Vingts</w:t>
      </w:r>
      <w:proofErr w:type="spellEnd"/>
      <w:r w:rsidRPr="005223DD">
        <w:rPr>
          <w:rFonts w:asciiTheme="minorHAnsi" w:hAnsiTheme="minorHAnsi"/>
          <w:sz w:val="22"/>
          <w:szCs w:val="22"/>
        </w:rPr>
        <w:t>)</w:t>
      </w:r>
      <w:r w:rsidR="005223DD">
        <w:rPr>
          <w:rFonts w:asciiTheme="minorHAnsi" w:hAnsiTheme="minorHAnsi"/>
          <w:sz w:val="22"/>
          <w:szCs w:val="22"/>
        </w:rPr>
        <w:t>.</w:t>
      </w:r>
    </w:p>
    <w:p w14:paraId="73838763" w14:textId="1B80D226" w:rsidR="004D00D6" w:rsidRPr="00D21A58" w:rsidRDefault="0045733C"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 xml:space="preserve">Contact : Marie-Aude </w:t>
      </w:r>
      <w:proofErr w:type="spellStart"/>
      <w:r>
        <w:rPr>
          <w:rStyle w:val="Lienhypertexte"/>
          <w:rFonts w:asciiTheme="minorHAnsi" w:hAnsiTheme="minorHAnsi" w:cs="Arial"/>
          <w:color w:val="auto"/>
          <w:sz w:val="22"/>
          <w:szCs w:val="22"/>
          <w:u w:val="none"/>
        </w:rPr>
        <w:t>Vitrani</w:t>
      </w:r>
      <w:proofErr w:type="spellEnd"/>
      <w:r>
        <w:rPr>
          <w:rStyle w:val="Lienhypertexte"/>
          <w:rFonts w:asciiTheme="minorHAnsi" w:hAnsiTheme="minorHAnsi" w:cs="Arial"/>
          <w:color w:val="auto"/>
          <w:sz w:val="22"/>
          <w:szCs w:val="22"/>
          <w:u w:val="none"/>
        </w:rPr>
        <w:t xml:space="preserve"> (</w:t>
      </w:r>
      <w:r w:rsidRPr="0045733C">
        <w:rPr>
          <w:rStyle w:val="Lienhypertexte"/>
          <w:rFonts w:asciiTheme="minorHAnsi" w:hAnsiTheme="minorHAnsi" w:cs="Arial"/>
          <w:color w:val="auto"/>
          <w:sz w:val="22"/>
          <w:szCs w:val="22"/>
          <w:u w:val="none"/>
        </w:rPr>
        <w:t>marie-aude.vitrani@sorbonne-universite.fr</w:t>
      </w:r>
      <w:r>
        <w:rPr>
          <w:rStyle w:val="Lienhypertexte"/>
          <w:rFonts w:asciiTheme="minorHAnsi" w:hAnsiTheme="minorHAnsi" w:cs="Arial"/>
          <w:color w:val="auto"/>
          <w:sz w:val="22"/>
          <w:szCs w:val="22"/>
          <w:u w:val="none"/>
        </w:rPr>
        <w:t>)</w:t>
      </w:r>
    </w:p>
    <w:p w14:paraId="5E61E8A4" w14:textId="77777777" w:rsidR="00F73E5F" w:rsidRDefault="00F73E5F" w:rsidP="00156903">
      <w:pPr>
        <w:widowControl w:val="0"/>
        <w:autoSpaceDE w:val="0"/>
        <w:autoSpaceDN w:val="0"/>
        <w:adjustRightInd w:val="0"/>
        <w:rPr>
          <w:rFonts w:ascii="Arial" w:eastAsiaTheme="minorHAnsi" w:hAnsi="Arial" w:cs="Arial"/>
          <w:sz w:val="28"/>
          <w:szCs w:val="28"/>
          <w:lang w:eastAsia="en-US"/>
        </w:rPr>
      </w:pPr>
    </w:p>
    <w:p w14:paraId="2D22FF7B" w14:textId="57A38D62" w:rsidR="00F73E5F" w:rsidRPr="00F96AF5" w:rsidRDefault="00F96AF5" w:rsidP="00156903">
      <w:pPr>
        <w:widowControl w:val="0"/>
        <w:autoSpaceDE w:val="0"/>
        <w:autoSpaceDN w:val="0"/>
        <w:adjustRightInd w:val="0"/>
        <w:jc w:val="both"/>
        <w:rPr>
          <w:rFonts w:asciiTheme="minorHAnsi" w:eastAsiaTheme="minorHAnsi" w:hAnsiTheme="minorHAnsi" w:cs="Arial"/>
          <w:b/>
          <w:sz w:val="22"/>
          <w:szCs w:val="22"/>
          <w:lang w:eastAsia="en-US"/>
        </w:rPr>
      </w:pPr>
      <w:r w:rsidRPr="00F96AF5">
        <w:rPr>
          <w:rFonts w:asciiTheme="minorHAnsi" w:eastAsiaTheme="minorHAnsi" w:hAnsiTheme="minorHAnsi" w:cs="Arial"/>
          <w:b/>
          <w:sz w:val="22"/>
          <w:szCs w:val="22"/>
          <w:lang w:eastAsia="en-US"/>
        </w:rPr>
        <w:t xml:space="preserve">Institut </w:t>
      </w:r>
      <w:r w:rsidR="00F73E5F" w:rsidRPr="00F96AF5">
        <w:rPr>
          <w:rFonts w:asciiTheme="minorHAnsi" w:eastAsiaTheme="minorHAnsi" w:hAnsiTheme="minorHAnsi" w:cs="Arial"/>
          <w:b/>
          <w:sz w:val="22"/>
          <w:szCs w:val="22"/>
          <w:lang w:eastAsia="en-US"/>
        </w:rPr>
        <w:t xml:space="preserve">Sciences du </w:t>
      </w:r>
      <w:r w:rsidR="009431ED">
        <w:rPr>
          <w:rFonts w:asciiTheme="minorHAnsi" w:eastAsiaTheme="minorHAnsi" w:hAnsiTheme="minorHAnsi" w:cs="Arial"/>
          <w:b/>
          <w:sz w:val="22"/>
          <w:szCs w:val="22"/>
          <w:lang w:eastAsia="en-US"/>
        </w:rPr>
        <w:t>C</w:t>
      </w:r>
      <w:r w:rsidR="00F73E5F" w:rsidRPr="00F96AF5">
        <w:rPr>
          <w:rFonts w:asciiTheme="minorHAnsi" w:eastAsiaTheme="minorHAnsi" w:hAnsiTheme="minorHAnsi" w:cs="Arial"/>
          <w:b/>
          <w:sz w:val="22"/>
          <w:szCs w:val="22"/>
          <w:lang w:eastAsia="en-US"/>
        </w:rPr>
        <w:t xml:space="preserve">alcul et des </w:t>
      </w:r>
      <w:r w:rsidR="009431ED">
        <w:rPr>
          <w:rFonts w:asciiTheme="minorHAnsi" w:eastAsiaTheme="minorHAnsi" w:hAnsiTheme="minorHAnsi" w:cs="Arial"/>
          <w:b/>
          <w:sz w:val="22"/>
          <w:szCs w:val="22"/>
          <w:lang w:eastAsia="en-US"/>
        </w:rPr>
        <w:t>D</w:t>
      </w:r>
      <w:r w:rsidR="00F73E5F" w:rsidRPr="00F96AF5">
        <w:rPr>
          <w:rFonts w:asciiTheme="minorHAnsi" w:eastAsiaTheme="minorHAnsi" w:hAnsiTheme="minorHAnsi" w:cs="Arial"/>
          <w:b/>
          <w:sz w:val="22"/>
          <w:szCs w:val="22"/>
          <w:lang w:eastAsia="en-US"/>
        </w:rPr>
        <w:t>onnées</w:t>
      </w:r>
      <w:r w:rsidR="00156903">
        <w:rPr>
          <w:rFonts w:asciiTheme="minorHAnsi" w:eastAsiaTheme="minorHAnsi" w:hAnsiTheme="minorHAnsi" w:cs="Arial"/>
          <w:b/>
          <w:sz w:val="22"/>
          <w:szCs w:val="22"/>
          <w:lang w:eastAsia="en-US"/>
        </w:rPr>
        <w:t xml:space="preserve"> (ISCD)</w:t>
      </w:r>
      <w:r w:rsidR="00E23A5C" w:rsidRPr="00E23A5C">
        <w:rPr>
          <w:rFonts w:ascii="Arial" w:hAnsi="Arial" w:cs="Arial"/>
          <w:color w:val="000000"/>
          <w:sz w:val="20"/>
          <w:szCs w:val="20"/>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331193AA" w14:textId="57428FAD"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L’institut des sciences du calcul et des données </w:t>
      </w:r>
      <w:r w:rsidRPr="00EC7BEA">
        <w:rPr>
          <w:rFonts w:asciiTheme="minorHAnsi" w:eastAsiaTheme="minorHAnsi" w:hAnsiTheme="minorHAnsi" w:cs="Arial"/>
          <w:sz w:val="22"/>
          <w:szCs w:val="22"/>
          <w:lang w:eastAsia="en-US"/>
        </w:rPr>
        <w:t>(</w:t>
      </w:r>
      <w:hyperlink r:id="rId12" w:history="1">
        <w:r w:rsidRPr="00EC7BEA">
          <w:rPr>
            <w:rFonts w:asciiTheme="minorHAnsi" w:eastAsiaTheme="minorHAnsi" w:hAnsiTheme="minorHAnsi" w:cs="Arial"/>
            <w:sz w:val="22"/>
            <w:szCs w:val="22"/>
            <w:lang w:eastAsia="en-US"/>
          </w:rPr>
          <w:t>http://iscd.sorbonne-universite.fr</w:t>
        </w:r>
      </w:hyperlink>
      <w:r w:rsidRPr="00EC7BEA">
        <w:rPr>
          <w:rFonts w:asciiTheme="minorHAnsi" w:eastAsiaTheme="minorHAnsi" w:hAnsiTheme="minorHAnsi" w:cs="Arial"/>
          <w:sz w:val="22"/>
          <w:szCs w:val="22"/>
          <w:lang w:eastAsia="en-US"/>
        </w:rPr>
        <w:t>) s’est</w:t>
      </w:r>
      <w:r w:rsidRPr="00F96AF5">
        <w:rPr>
          <w:rFonts w:asciiTheme="minorHAnsi" w:eastAsiaTheme="minorHAnsi" w:hAnsiTheme="minorHAnsi" w:cs="Arial"/>
          <w:sz w:val="22"/>
          <w:szCs w:val="22"/>
          <w:lang w:eastAsia="en-US"/>
        </w:rPr>
        <w:t xml:space="preserve"> développé autour des activités en modélisation mathématique, en simulation numérique et calcul haute performance, ainsi qu’en analyse de données.</w:t>
      </w:r>
    </w:p>
    <w:p w14:paraId="6470D6E3" w14:textId="2F8ECD8B"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Les contrats doctoraux soutiendront des projets de recherche en lien avec les axes scientifiques de l’ISCD et en particulier autour de sujets relevant du calcul scientifique, de la simulation numérique, de la visualisation scientifique ou de l’analyse de données et leurs domaines d’applications. Cet appel </w:t>
      </w:r>
      <w:r w:rsidRPr="003D2954">
        <w:rPr>
          <w:rFonts w:asciiTheme="minorHAnsi" w:eastAsiaTheme="minorHAnsi" w:hAnsiTheme="minorHAnsi" w:cs="Arial"/>
          <w:sz w:val="22"/>
          <w:szCs w:val="22"/>
          <w:lang w:eastAsia="en-US"/>
        </w:rPr>
        <w:t>concerne l’ensemble des disciplines de l’Alliance, sans restriction.</w:t>
      </w:r>
    </w:p>
    <w:p w14:paraId="57F0A5D2" w14:textId="7EB8D823"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 xml:space="preserve">Les projets doctoraux doivent être présentés par un binôme composé d'une directrice ou un directeur titulaire de l’habilitation à diriger des recherches et d’une </w:t>
      </w:r>
      <w:proofErr w:type="spellStart"/>
      <w:r w:rsidRPr="003D2954">
        <w:rPr>
          <w:rFonts w:asciiTheme="minorHAnsi" w:eastAsiaTheme="minorHAnsi" w:hAnsiTheme="minorHAnsi" w:cs="Arial"/>
          <w:sz w:val="22"/>
          <w:szCs w:val="22"/>
          <w:lang w:eastAsia="en-US"/>
        </w:rPr>
        <w:t>co</w:t>
      </w:r>
      <w:proofErr w:type="spellEnd"/>
      <w:r w:rsidRPr="003D2954">
        <w:rPr>
          <w:rFonts w:asciiTheme="minorHAnsi" w:eastAsiaTheme="minorHAnsi" w:hAnsiTheme="minorHAnsi" w:cs="Arial"/>
          <w:sz w:val="22"/>
          <w:szCs w:val="22"/>
          <w:lang w:eastAsia="en-US"/>
        </w:rPr>
        <w:t>-</w:t>
      </w:r>
      <w:r w:rsidR="003D2954" w:rsidRPr="003D2954">
        <w:rPr>
          <w:rFonts w:asciiTheme="minorHAnsi" w:eastAsiaTheme="minorHAnsi" w:hAnsiTheme="minorHAnsi" w:cs="Arial"/>
          <w:sz w:val="22"/>
          <w:szCs w:val="22"/>
          <w:lang w:eastAsia="en-US"/>
        </w:rPr>
        <w:t>encadrante</w:t>
      </w:r>
      <w:r w:rsidRPr="003D2954">
        <w:rPr>
          <w:rFonts w:asciiTheme="minorHAnsi" w:eastAsiaTheme="minorHAnsi" w:hAnsiTheme="minorHAnsi" w:cs="Arial"/>
          <w:sz w:val="22"/>
          <w:szCs w:val="22"/>
          <w:lang w:eastAsia="en-US"/>
        </w:rPr>
        <w:t xml:space="preserve"> ou d’un </w:t>
      </w:r>
      <w:proofErr w:type="spellStart"/>
      <w:r w:rsidRPr="003D2954">
        <w:rPr>
          <w:rFonts w:asciiTheme="minorHAnsi" w:eastAsiaTheme="minorHAnsi" w:hAnsiTheme="minorHAnsi" w:cs="Arial"/>
          <w:sz w:val="22"/>
          <w:szCs w:val="22"/>
          <w:lang w:eastAsia="en-US"/>
        </w:rPr>
        <w:t>co</w:t>
      </w:r>
      <w:proofErr w:type="spellEnd"/>
      <w:r w:rsidRPr="003D2954">
        <w:rPr>
          <w:rFonts w:asciiTheme="minorHAnsi" w:eastAsiaTheme="minorHAnsi" w:hAnsiTheme="minorHAnsi" w:cs="Arial"/>
          <w:sz w:val="22"/>
          <w:szCs w:val="22"/>
          <w:lang w:eastAsia="en-US"/>
        </w:rPr>
        <w:t>-</w:t>
      </w:r>
      <w:r w:rsidR="003D2954" w:rsidRPr="003D2954">
        <w:rPr>
          <w:rFonts w:asciiTheme="minorHAnsi" w:eastAsiaTheme="minorHAnsi" w:hAnsiTheme="minorHAnsi" w:cs="Arial"/>
          <w:sz w:val="22"/>
          <w:szCs w:val="22"/>
          <w:lang w:eastAsia="en-US"/>
        </w:rPr>
        <w:t>encadrant</w:t>
      </w:r>
      <w:r w:rsidRPr="003D2954">
        <w:rPr>
          <w:rFonts w:asciiTheme="minorHAnsi" w:eastAsiaTheme="minorHAnsi" w:hAnsiTheme="minorHAnsi" w:cs="Arial"/>
          <w:sz w:val="22"/>
          <w:szCs w:val="22"/>
          <w:lang w:eastAsia="en-US"/>
        </w:rPr>
        <w:t xml:space="preserve"> appartenant à une unité distincte de celle de la directrice ou du directeur.</w:t>
      </w:r>
    </w:p>
    <w:p w14:paraId="272302E0" w14:textId="5F53D02A"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Les projets doctoraux sélectionnés pourront bénéficier d’un soutien financier de l’ISCD pour la prise</w:t>
      </w:r>
      <w:r w:rsidRPr="00F96AF5">
        <w:rPr>
          <w:rFonts w:asciiTheme="minorHAnsi" w:eastAsiaTheme="minorHAnsi" w:hAnsiTheme="minorHAnsi" w:cs="Arial"/>
          <w:sz w:val="22"/>
          <w:szCs w:val="22"/>
          <w:lang w:eastAsia="en-US"/>
        </w:rPr>
        <w:t xml:space="preserve"> en charge des frais pour une mission, sous condition de présentation des travaux, pendant la durée de la thèse.</w:t>
      </w:r>
    </w:p>
    <w:p w14:paraId="3CF53F1A" w14:textId="282CFABE" w:rsidR="00F73E5F" w:rsidRPr="00164B0E" w:rsidRDefault="005C5A12" w:rsidP="00156903">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w:t>
      </w:r>
      <w:r w:rsidR="00F73E5F" w:rsidRPr="00F96AF5">
        <w:rPr>
          <w:rFonts w:asciiTheme="minorHAnsi" w:eastAsiaTheme="minorHAnsi" w:hAnsiTheme="minorHAnsi" w:cs="Arial"/>
          <w:sz w:val="22"/>
          <w:szCs w:val="22"/>
          <w:lang w:eastAsia="en-US"/>
        </w:rPr>
        <w:t>ontact</w:t>
      </w:r>
      <w:proofErr w:type="gramStart"/>
      <w:r w:rsidR="00F73E5F" w:rsidRPr="00F96AF5">
        <w:rPr>
          <w:rFonts w:asciiTheme="minorHAnsi" w:eastAsiaTheme="minorHAnsi" w:hAnsiTheme="minorHAnsi" w:cs="Arial"/>
          <w:sz w:val="22"/>
          <w:szCs w:val="22"/>
          <w:lang w:eastAsia="en-US"/>
        </w:rPr>
        <w:t xml:space="preserve">: </w:t>
      </w:r>
      <w:r w:rsidR="00164B0E">
        <w:rPr>
          <w:rFonts w:asciiTheme="minorHAnsi" w:eastAsiaTheme="minorHAnsi" w:hAnsiTheme="minorHAnsi" w:cs="Arial"/>
          <w:sz w:val="22"/>
          <w:szCs w:val="22"/>
          <w:lang w:eastAsia="en-US"/>
        </w:rPr>
        <w:t xml:space="preserve"> </w:t>
      </w:r>
      <w:r w:rsidR="00F73E5F" w:rsidRPr="00F96AF5">
        <w:rPr>
          <w:rFonts w:asciiTheme="minorHAnsi" w:eastAsiaTheme="minorHAnsi" w:hAnsiTheme="minorHAnsi" w:cs="Arial"/>
          <w:sz w:val="22"/>
          <w:szCs w:val="22"/>
          <w:lang w:eastAsia="en-US"/>
        </w:rPr>
        <w:t>Pascal</w:t>
      </w:r>
      <w:proofErr w:type="gramEnd"/>
      <w:r w:rsidR="00F73E5F" w:rsidRPr="00F96AF5">
        <w:rPr>
          <w:rFonts w:asciiTheme="minorHAnsi" w:eastAsiaTheme="minorHAnsi" w:hAnsiTheme="minorHAnsi" w:cs="Arial"/>
          <w:sz w:val="22"/>
          <w:szCs w:val="22"/>
          <w:lang w:eastAsia="en-US"/>
        </w:rPr>
        <w:t xml:space="preserve"> Frey</w:t>
      </w:r>
      <w:r w:rsidR="00440FFE">
        <w:rPr>
          <w:rFonts w:asciiTheme="minorHAnsi" w:eastAsiaTheme="minorHAnsi" w:hAnsiTheme="minorHAnsi" w:cs="Arial"/>
          <w:sz w:val="22"/>
          <w:szCs w:val="22"/>
          <w:lang w:eastAsia="en-US"/>
        </w:rPr>
        <w:t xml:space="preserve"> </w:t>
      </w:r>
      <w:r w:rsidR="00440FFE" w:rsidRPr="00EC7BEA">
        <w:rPr>
          <w:rFonts w:asciiTheme="minorHAnsi" w:eastAsiaTheme="minorHAnsi" w:hAnsiTheme="minorHAnsi" w:cs="Arial"/>
          <w:sz w:val="22"/>
          <w:szCs w:val="22"/>
          <w:lang w:eastAsia="en-US"/>
        </w:rPr>
        <w:t>(</w:t>
      </w:r>
      <w:hyperlink r:id="rId13" w:history="1">
        <w:r w:rsidR="00F73E5F" w:rsidRPr="00EC7BEA">
          <w:rPr>
            <w:rFonts w:asciiTheme="minorHAnsi" w:eastAsiaTheme="minorHAnsi" w:hAnsiTheme="minorHAnsi" w:cs="Arial"/>
            <w:sz w:val="22"/>
            <w:szCs w:val="22"/>
            <w:lang w:eastAsia="en-US"/>
          </w:rPr>
          <w:t>pascal.frey@sorbonne-universite.fr</w:t>
        </w:r>
      </w:hyperlink>
      <w:r w:rsidR="00440FFE" w:rsidRPr="00EC7BEA">
        <w:rPr>
          <w:rFonts w:asciiTheme="minorHAnsi" w:eastAsiaTheme="minorHAnsi" w:hAnsiTheme="minorHAnsi" w:cs="Arial"/>
          <w:sz w:val="22"/>
          <w:szCs w:val="22"/>
          <w:lang w:eastAsia="en-US"/>
        </w:rPr>
        <w:t>)</w:t>
      </w:r>
    </w:p>
    <w:p w14:paraId="27871C8C" w14:textId="77777777" w:rsidR="00FA74BD" w:rsidRDefault="00FA74BD" w:rsidP="00156903">
      <w:pPr>
        <w:contextualSpacing/>
        <w:jc w:val="both"/>
        <w:rPr>
          <w:rFonts w:asciiTheme="minorHAnsi" w:eastAsiaTheme="minorHAnsi" w:hAnsiTheme="minorHAnsi" w:cs="Arial"/>
          <w:color w:val="386EFF"/>
          <w:sz w:val="22"/>
          <w:szCs w:val="22"/>
          <w:u w:val="single" w:color="386EFF"/>
          <w:lang w:eastAsia="en-US"/>
        </w:rPr>
      </w:pPr>
    </w:p>
    <w:p w14:paraId="46676D41" w14:textId="170F123E" w:rsidR="00FB4C33" w:rsidRPr="003068AF" w:rsidRDefault="00FB4C33" w:rsidP="00FB4C33">
      <w:pPr>
        <w:jc w:val="both"/>
        <w:rPr>
          <w:rFonts w:asciiTheme="minorHAnsi" w:hAnsiTheme="minorHAnsi"/>
          <w:b/>
          <w:sz w:val="22"/>
          <w:szCs w:val="22"/>
        </w:rPr>
      </w:pPr>
      <w:r w:rsidRPr="003068AF">
        <w:rPr>
          <w:rFonts w:asciiTheme="minorHAnsi" w:hAnsiTheme="minorHAnsi"/>
          <w:b/>
          <w:sz w:val="22"/>
          <w:szCs w:val="22"/>
        </w:rPr>
        <w:t>Institut de science des matériaux</w:t>
      </w:r>
      <w:r w:rsidR="00E23A5C">
        <w:rPr>
          <w:rFonts w:asciiTheme="minorHAnsi" w:hAnsi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8D7419D"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 xml:space="preserve">Institut de science des matériaux de l’Alliance Sorbonne Université entend relever les grands défis scientifiques, industriels et sociétaux de la science des matériaux, à l’interface de plusieurs disciplines : chimie, physique, sciences de la terre et ingénierie. L'institut sélectionnera 4 projets doctoraux (3 ans et 10k€ d’environnement) et 3 projets </w:t>
      </w:r>
      <w:proofErr w:type="spellStart"/>
      <w:r w:rsidRPr="003068AF">
        <w:rPr>
          <w:rFonts w:asciiTheme="minorHAnsi" w:hAnsiTheme="minorHAnsi"/>
          <w:sz w:val="22"/>
          <w:szCs w:val="22"/>
        </w:rPr>
        <w:t>post-doctoraux</w:t>
      </w:r>
      <w:proofErr w:type="spellEnd"/>
      <w:r w:rsidRPr="003068AF">
        <w:rPr>
          <w:rFonts w:asciiTheme="minorHAnsi" w:hAnsiTheme="minorHAnsi"/>
          <w:sz w:val="22"/>
          <w:szCs w:val="22"/>
        </w:rPr>
        <w:t xml:space="preserve"> (1 année et 5k€ d’environnement) concernant les thématiques :</w:t>
      </w:r>
    </w:p>
    <w:p w14:paraId="44FCE632"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1. Energie, environnement et durabilité : Production, récupération, et stockage d'énergie ; Toxicologie et cycles de vie, altération et vieillissement ; Matériaux et environnement, remédiation.</w:t>
      </w:r>
    </w:p>
    <w:p w14:paraId="3517F4EA"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2. Société, santé, industrie : Synthèse bio-assistée et ingénierie tissulaire ; Fonctionnalisation et réactivité des surfaces ; Synthèses optimisées, propriétés ciblées.</w:t>
      </w:r>
    </w:p>
    <w:p w14:paraId="731B8C4C" w14:textId="77777777" w:rsidR="00FB4C33" w:rsidRDefault="00FB4C33" w:rsidP="00FB4C33">
      <w:pPr>
        <w:jc w:val="both"/>
        <w:rPr>
          <w:rFonts w:asciiTheme="minorHAnsi" w:hAnsiTheme="minorHAnsi"/>
          <w:sz w:val="22"/>
          <w:szCs w:val="22"/>
        </w:rPr>
      </w:pPr>
      <w:r w:rsidRPr="003068AF">
        <w:rPr>
          <w:rFonts w:asciiTheme="minorHAnsi" w:hAnsiTheme="minorHAnsi"/>
          <w:sz w:val="22"/>
          <w:szCs w:val="22"/>
        </w:rPr>
        <w:t xml:space="preserve">Le but de l'institut est d’encourager des solutions originales et vise spécifiquement à identifier des domaines de recherche potentiels et prometteurs. En ce sens, le projet doit comporter un niveau de risque ou un élément de rupture. La transdisciplinarité est un moyen de générer cette originalité recherchée. La qualité scientifique du projet, les travaux et publications des équipes impliquées et le temps que les porteurs et les équipes peuvent réellement consacrer au projet seront également des critères de sélection importants. Un objectif structurel de l'institut est de nourrir le débat scientifique dans et entre les laboratoires. Les projets soumis à l'institut devraient être le fruit d'une telle discussion et devraient être intégrés dans les objectifs scientifiques des laboratoires participants. Chaque projet aura un porteur et une équipe associée. Les </w:t>
      </w:r>
      <w:proofErr w:type="spellStart"/>
      <w:r w:rsidRPr="003068AF">
        <w:rPr>
          <w:rFonts w:asciiTheme="minorHAnsi" w:hAnsiTheme="minorHAnsi"/>
          <w:sz w:val="22"/>
          <w:szCs w:val="22"/>
        </w:rPr>
        <w:t>co-porteurs</w:t>
      </w:r>
      <w:proofErr w:type="spellEnd"/>
      <w:r w:rsidRPr="003068AF">
        <w:rPr>
          <w:rFonts w:asciiTheme="minorHAnsi" w:hAnsiTheme="minorHAnsi"/>
          <w:sz w:val="22"/>
          <w:szCs w:val="22"/>
        </w:rPr>
        <w:t xml:space="preserve">/équipes de laboratoires </w:t>
      </w:r>
      <w:r w:rsidRPr="003068AF">
        <w:rPr>
          <w:rFonts w:asciiTheme="minorHAnsi" w:hAnsiTheme="minorHAnsi"/>
          <w:sz w:val="22"/>
          <w:szCs w:val="22"/>
        </w:rPr>
        <w:lastRenderedPageBreak/>
        <w:t>différents sont encouragés. Le nombre de propositions portées par laboratoire sera limité à deux (et à un pour les laboratoires  avec moins de 50 personnes travaillant dans le domaine de la science des matériaux). Cela signifie que les propositions à soumettre à l’institut seront discutées et sélectionnées auparavant dans les laboratoires.</w:t>
      </w:r>
    </w:p>
    <w:p w14:paraId="551A2A91" w14:textId="4205D734" w:rsidR="00FB4C33" w:rsidRPr="00904DA8" w:rsidRDefault="008311D9" w:rsidP="00A24723">
      <w:pPr>
        <w:jc w:val="both"/>
      </w:pPr>
      <w:r>
        <w:rPr>
          <w:rFonts w:asciiTheme="minorHAnsi" w:hAnsiTheme="minorHAnsi"/>
          <w:sz w:val="22"/>
          <w:szCs w:val="22"/>
        </w:rPr>
        <w:t xml:space="preserve">Contact : </w:t>
      </w:r>
      <w:proofErr w:type="spellStart"/>
      <w:r>
        <w:rPr>
          <w:rFonts w:asciiTheme="minorHAnsi" w:hAnsiTheme="minorHAnsi"/>
          <w:sz w:val="22"/>
          <w:szCs w:val="22"/>
        </w:rPr>
        <w:t>Abhay</w:t>
      </w:r>
      <w:proofErr w:type="spellEnd"/>
      <w:r>
        <w:rPr>
          <w:rFonts w:asciiTheme="minorHAnsi" w:hAnsiTheme="minorHAnsi"/>
          <w:sz w:val="22"/>
          <w:szCs w:val="22"/>
        </w:rPr>
        <w:t xml:space="preserve"> </w:t>
      </w:r>
      <w:proofErr w:type="spellStart"/>
      <w:r>
        <w:rPr>
          <w:rFonts w:asciiTheme="minorHAnsi" w:hAnsiTheme="minorHAnsi"/>
          <w:sz w:val="22"/>
          <w:szCs w:val="22"/>
        </w:rPr>
        <w:t>Shukla</w:t>
      </w:r>
      <w:proofErr w:type="spellEnd"/>
      <w:r w:rsidRPr="00904DA8">
        <w:rPr>
          <w:rFonts w:asciiTheme="minorHAnsi" w:hAnsiTheme="minorHAnsi"/>
          <w:sz w:val="22"/>
          <w:szCs w:val="22"/>
        </w:rPr>
        <w:t xml:space="preserve"> (</w:t>
      </w:r>
      <w:hyperlink r:id="rId14" w:history="1">
        <w:r w:rsidR="00153192" w:rsidRPr="00904DA8">
          <w:rPr>
            <w:rStyle w:val="Lienhypertexte"/>
            <w:color w:val="auto"/>
          </w:rPr>
          <w:t>abhay.shukla@sorbonne-universite.fr</w:t>
        </w:r>
      </w:hyperlink>
      <w:r w:rsidRPr="00904DA8">
        <w:t>)</w:t>
      </w:r>
    </w:p>
    <w:p w14:paraId="7030A281" w14:textId="77777777" w:rsidR="00153192" w:rsidRPr="00A24723" w:rsidRDefault="00153192" w:rsidP="00A24723">
      <w:pPr>
        <w:jc w:val="both"/>
      </w:pPr>
    </w:p>
    <w:p w14:paraId="6D9D9356" w14:textId="77777777" w:rsidR="00DB4CB6" w:rsidRDefault="00DB4CB6" w:rsidP="00DB4CB6">
      <w:pPr>
        <w:rPr>
          <w:rFonts w:asciiTheme="minorHAnsi" w:eastAsiaTheme="minorHAnsi" w:hAnsiTheme="minorHAnsi" w:cs="Arial"/>
          <w:color w:val="386EFF"/>
          <w:sz w:val="22"/>
          <w:szCs w:val="22"/>
          <w:u w:val="single" w:color="386EFF"/>
          <w:lang w:eastAsia="en-US"/>
        </w:rPr>
      </w:pPr>
    </w:p>
    <w:p w14:paraId="09290798" w14:textId="0AAC1AC2" w:rsidR="00DB4CB6" w:rsidRPr="00FD12F0" w:rsidRDefault="00DB4CB6" w:rsidP="00FD12F0">
      <w:pPr>
        <w:jc w:val="both"/>
        <w:rPr>
          <w:rFonts w:asciiTheme="minorHAnsi" w:hAnsiTheme="minorHAnsi" w:cstheme="minorHAnsi"/>
          <w:b/>
          <w:sz w:val="22"/>
          <w:szCs w:val="22"/>
        </w:rPr>
      </w:pPr>
      <w:r w:rsidRPr="00FD12F0">
        <w:rPr>
          <w:rFonts w:asciiTheme="minorHAnsi" w:hAnsiTheme="minorHAnsi" w:cstheme="minorHAnsi"/>
          <w:b/>
          <w:sz w:val="22"/>
          <w:szCs w:val="22"/>
        </w:rPr>
        <w:t>Institut de la Transition Environnementale</w:t>
      </w:r>
      <w:r w:rsidR="00E23A5C">
        <w:rPr>
          <w:rFonts w:asciiTheme="minorHAnsi" w:hAnsiTheme="minorHAnsi" w:cs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0A6122F8" w14:textId="6A0001DA"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a pour objectif de contribuer à la transition écologique de la société au moyen d’approches pluridisciplinaires structurées dans des perspectives d’action. Par Transition, il faut entendre  la conception et la mise en </w:t>
      </w:r>
      <w:proofErr w:type="spellStart"/>
      <w:r w:rsidRPr="00FD12F0">
        <w:rPr>
          <w:rFonts w:asciiTheme="minorHAnsi" w:hAnsiTheme="minorHAnsi" w:cstheme="minorHAnsi"/>
          <w:sz w:val="22"/>
          <w:szCs w:val="22"/>
        </w:rPr>
        <w:t>oeuvre</w:t>
      </w:r>
      <w:proofErr w:type="spellEnd"/>
      <w:r w:rsidRPr="00FD12F0">
        <w:rPr>
          <w:rFonts w:asciiTheme="minorHAnsi" w:hAnsiTheme="minorHAnsi" w:cstheme="minorHAnsi"/>
          <w:sz w:val="22"/>
          <w:szCs w:val="22"/>
        </w:rPr>
        <w:t xml:space="preserve"> de trajectoires de développement qui préservent ou rétablissent à long terme la viabilité de la Planète pour les humains et </w:t>
      </w:r>
      <w:proofErr w:type="gramStart"/>
      <w:r w:rsidRPr="00FD12F0">
        <w:rPr>
          <w:rFonts w:asciiTheme="minorHAnsi" w:hAnsiTheme="minorHAnsi" w:cstheme="minorHAnsi"/>
          <w:sz w:val="22"/>
          <w:szCs w:val="22"/>
        </w:rPr>
        <w:t>le non humains</w:t>
      </w:r>
      <w:proofErr w:type="gramEnd"/>
      <w:r w:rsidRPr="00FD12F0">
        <w:rPr>
          <w:rFonts w:asciiTheme="minorHAnsi" w:hAnsiTheme="minorHAnsi" w:cstheme="minorHAnsi"/>
          <w:sz w:val="22"/>
          <w:szCs w:val="22"/>
        </w:rPr>
        <w:t xml:space="preserve">. La Transition repose sur une démarche systémique de transformation de nos façons de produire, de consommer, de travailler, de se déplacer, d’habiter, de partager les richesses afin, notamment, de limiter l’ampleur du changement climatique, de stopper le déclin de la biodiversité, d’économiser les ressources, de réduire les pollutions et de préserver la santé. Elle se décline à toutes les échelles d’espace et de temps et mobilise toutes les formes de créativité, éthique, sociale, scientifique, technique, artistique, économique… </w:t>
      </w:r>
    </w:p>
    <w:p w14:paraId="4B874B93" w14:textId="04D8B273"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propose </w:t>
      </w:r>
      <w:proofErr w:type="spellStart"/>
      <w:r w:rsidR="0005583B">
        <w:rPr>
          <w:rFonts w:asciiTheme="minorHAnsi" w:hAnsiTheme="minorHAnsi" w:cstheme="minorHAnsi"/>
          <w:sz w:val="22"/>
          <w:szCs w:val="22"/>
        </w:rPr>
        <w:t>porp</w:t>
      </w:r>
      <w:proofErr w:type="spellEnd"/>
      <w:r w:rsidRPr="00FD12F0">
        <w:rPr>
          <w:rFonts w:asciiTheme="minorHAnsi" w:hAnsiTheme="minorHAnsi" w:cstheme="minorHAnsi"/>
          <w:sz w:val="22"/>
          <w:szCs w:val="22"/>
        </w:rPr>
        <w:t xml:space="preserve"> contrats doctoraux non thématisés. Tous les sujets sont éligibles pourvu qu’ils contribuent à la Transition à court terme ou qu’ils ouvrent des voies nouvelles de Transition à plus long terme. Un contrat doctoral thématisé est également proposé, sur l’une des problématiques suivantes :</w:t>
      </w:r>
    </w:p>
    <w:p w14:paraId="206B2B2F" w14:textId="0FCA4C32" w:rsidR="00DB4CB6" w:rsidRPr="00153192" w:rsidRDefault="00DB4CB6" w:rsidP="00153192">
      <w:pPr>
        <w:pStyle w:val="Paragraphedeliste"/>
        <w:numPr>
          <w:ilvl w:val="0"/>
          <w:numId w:val="11"/>
        </w:numPr>
        <w:rPr>
          <w:rFonts w:asciiTheme="minorHAnsi" w:hAnsiTheme="minorHAnsi" w:cstheme="minorHAnsi"/>
          <w:sz w:val="22"/>
          <w:szCs w:val="22"/>
        </w:rPr>
      </w:pPr>
      <w:r w:rsidRPr="00153192">
        <w:rPr>
          <w:rFonts w:asciiTheme="minorHAnsi" w:hAnsiTheme="minorHAnsi" w:cstheme="minorHAnsi"/>
          <w:sz w:val="22"/>
          <w:szCs w:val="22"/>
        </w:rPr>
        <w:t>Les conditions de durabilité des utilisations de la biomasse</w:t>
      </w:r>
      <w:r w:rsidRPr="00153192">
        <w:rPr>
          <w:rFonts w:asciiTheme="minorHAnsi" w:hAnsiTheme="minorHAnsi" w:cstheme="minorHAnsi"/>
          <w:sz w:val="22"/>
          <w:szCs w:val="22"/>
        </w:rPr>
        <w:br/>
        <w:t xml:space="preserve">- La modélisation des </w:t>
      </w:r>
      <w:proofErr w:type="spellStart"/>
      <w:r w:rsidRPr="00153192">
        <w:rPr>
          <w:rFonts w:asciiTheme="minorHAnsi" w:hAnsiTheme="minorHAnsi" w:cstheme="minorHAnsi"/>
          <w:sz w:val="22"/>
          <w:szCs w:val="22"/>
        </w:rPr>
        <w:t>socioécosystèmes</w:t>
      </w:r>
      <w:proofErr w:type="spellEnd"/>
      <w:r w:rsidRPr="00153192">
        <w:rPr>
          <w:rFonts w:asciiTheme="minorHAnsi" w:hAnsiTheme="minorHAnsi" w:cstheme="minorHAnsi"/>
          <w:sz w:val="22"/>
          <w:szCs w:val="22"/>
        </w:rPr>
        <w:br/>
        <w:t>- Les outils et concepts pour l’établissement d’une société frugale</w:t>
      </w:r>
      <w:r w:rsidRPr="00153192">
        <w:rPr>
          <w:rFonts w:asciiTheme="minorHAnsi" w:hAnsiTheme="minorHAnsi" w:cstheme="minorHAnsi"/>
          <w:sz w:val="22"/>
          <w:szCs w:val="22"/>
        </w:rPr>
        <w:br/>
        <w:t>- Les relations entre territoires urbains et territoires ruraux</w:t>
      </w:r>
    </w:p>
    <w:p w14:paraId="0A7BB1FA" w14:textId="328E76EE" w:rsidR="00FB4C33" w:rsidRPr="00904DA8" w:rsidRDefault="00CE5D28" w:rsidP="00156903">
      <w:pPr>
        <w:contextualSpacing/>
        <w:jc w:val="both"/>
        <w:rPr>
          <w:rFonts w:asciiTheme="minorHAnsi" w:eastAsiaTheme="minorHAnsi" w:hAnsiTheme="minorHAnsi" w:cs="Arial"/>
          <w:sz w:val="22"/>
          <w:szCs w:val="22"/>
          <w:u w:val="single" w:color="386EFF"/>
          <w:lang w:eastAsia="en-US"/>
        </w:rPr>
      </w:pPr>
      <w:r w:rsidRPr="00904DA8">
        <w:rPr>
          <w:rFonts w:asciiTheme="minorHAnsi" w:eastAsiaTheme="minorHAnsi" w:hAnsiTheme="minorHAnsi" w:cs="Arial"/>
          <w:sz w:val="22"/>
          <w:szCs w:val="22"/>
          <w:u w:val="single" w:color="386EFF"/>
          <w:lang w:eastAsia="en-US"/>
        </w:rPr>
        <w:t>Contact : Jean-Jacques Perrier. jj.perrier@su-ite.eu</w:t>
      </w:r>
    </w:p>
    <w:p w14:paraId="7DED73E8" w14:textId="77777777" w:rsidR="00DB4CB6" w:rsidRDefault="00DB4CB6" w:rsidP="00156903">
      <w:pPr>
        <w:jc w:val="both"/>
        <w:rPr>
          <w:rFonts w:asciiTheme="minorHAnsi" w:eastAsiaTheme="minorHAnsi" w:hAnsiTheme="minorHAnsi"/>
          <w:b/>
          <w:sz w:val="22"/>
          <w:szCs w:val="22"/>
          <w:shd w:val="clear" w:color="auto" w:fill="FFFFFF"/>
        </w:rPr>
      </w:pPr>
    </w:p>
    <w:p w14:paraId="45DAFDE0" w14:textId="6F33AA12" w:rsidR="00A316E0" w:rsidRDefault="00156903" w:rsidP="00156903">
      <w:pPr>
        <w:jc w:val="both"/>
        <w:rPr>
          <w:rFonts w:asciiTheme="minorHAnsi" w:eastAsiaTheme="minorHAnsi" w:hAnsiTheme="minorHAnsi"/>
          <w:b/>
          <w:sz w:val="22"/>
          <w:szCs w:val="22"/>
        </w:rPr>
      </w:pPr>
      <w:r w:rsidRPr="00997E3E">
        <w:rPr>
          <w:rFonts w:asciiTheme="minorHAnsi" w:eastAsiaTheme="minorHAnsi" w:hAnsiTheme="minorHAnsi"/>
          <w:b/>
          <w:sz w:val="22"/>
          <w:szCs w:val="22"/>
          <w:shd w:val="clear" w:color="auto" w:fill="FFFFFF"/>
        </w:rPr>
        <w:t>Observatoire des Patrimoines (</w:t>
      </w:r>
      <w:r w:rsidRPr="00997E3E">
        <w:rPr>
          <w:rFonts w:asciiTheme="minorHAnsi" w:eastAsiaTheme="minorHAnsi" w:hAnsiTheme="minorHAnsi"/>
          <w:b/>
          <w:sz w:val="22"/>
          <w:szCs w:val="22"/>
        </w:rPr>
        <w:t>OPUS)</w:t>
      </w:r>
      <w:r w:rsidR="00E23A5C">
        <w:rPr>
          <w:rFonts w:asciiTheme="minorHAnsi" w:eastAsiaTheme="minorHAnsi" w:hAnsiTheme="minorHAnsi"/>
          <w:b/>
          <w:sz w:val="22"/>
          <w:szCs w:val="22"/>
        </w:rPr>
        <w:t xml:space="preserve"> (</w:t>
      </w:r>
      <w:r w:rsidR="00E23A5C">
        <w:rPr>
          <w:rFonts w:ascii="Arial" w:hAnsi="Arial" w:cs="Arial"/>
          <w:color w:val="000000"/>
          <w:sz w:val="20"/>
          <w:szCs w:val="20"/>
        </w:rPr>
        <w:t xml:space="preserve">4 </w:t>
      </w:r>
      <w:r w:rsidR="00E23A5C" w:rsidRPr="00610940">
        <w:rPr>
          <w:rFonts w:ascii="Arial" w:hAnsi="Arial" w:cs="Arial"/>
          <w:color w:val="000000"/>
          <w:sz w:val="20"/>
          <w:szCs w:val="20"/>
        </w:rPr>
        <w:t>contrats doctoraux)</w:t>
      </w:r>
    </w:p>
    <w:p w14:paraId="6E528296" w14:textId="7D4A631F" w:rsidR="00FA74BD" w:rsidRPr="00A316E0" w:rsidRDefault="00FA74BD" w:rsidP="00156903">
      <w:pPr>
        <w:jc w:val="both"/>
        <w:rPr>
          <w:rFonts w:asciiTheme="minorHAnsi" w:eastAsiaTheme="minorHAnsi" w:hAnsiTheme="minorHAnsi"/>
          <w:b/>
          <w:sz w:val="22"/>
          <w:szCs w:val="22"/>
        </w:rPr>
      </w:pPr>
      <w:r w:rsidRPr="00B60A49">
        <w:rPr>
          <w:rFonts w:asciiTheme="minorHAnsi" w:eastAsiaTheme="minorHAnsi" w:hAnsiTheme="minorHAnsi"/>
          <w:sz w:val="22"/>
          <w:szCs w:val="22"/>
        </w:rPr>
        <w:t>La notion de patrimoine est au centre d’enjeux croissants et de débats qui s’intensifient avec l’évolution des pratiques de patrimonialisation et la multiplication des acteurs sociaux-économiques. Autrefois défini par des normes émanant des états, le périmètre couvert par les patrimoines n’a cessé de s’élargir au fil d’une logique toujours plus inclusive, tout en conservant le rapport au temps long de la transmission et au collectif. L’accélération des phénomènes de patrimonialisation est notamment liée à l’émergence de nouvelles problématiques (demandes de restitutions des biens culturels, accroissements des données numériques) et à la construction de nouveaux discours sur le patrimoine.</w:t>
      </w:r>
    </w:p>
    <w:p w14:paraId="6E689D3D" w14:textId="77777777" w:rsidR="00FA74BD" w:rsidRPr="00B60A49" w:rsidRDefault="00FA74BD" w:rsidP="00156903">
      <w:pPr>
        <w:jc w:val="both"/>
        <w:rPr>
          <w:rFonts w:asciiTheme="minorHAnsi" w:eastAsiaTheme="minorHAnsi" w:hAnsiTheme="minorHAnsi"/>
          <w:sz w:val="22"/>
          <w:szCs w:val="22"/>
        </w:rPr>
      </w:pPr>
      <w:r w:rsidRPr="00B60A49">
        <w:rPr>
          <w:rFonts w:asciiTheme="minorHAnsi" w:eastAsiaTheme="minorHAnsi" w:hAnsiTheme="minorHAnsi"/>
          <w:sz w:val="22"/>
          <w:szCs w:val="22"/>
        </w:rPr>
        <w:t> </w:t>
      </w:r>
      <w:r w:rsidRPr="00B60A49">
        <w:rPr>
          <w:rFonts w:asciiTheme="minorHAnsi" w:eastAsiaTheme="minorHAnsi" w:hAnsiTheme="minorHAnsi"/>
          <w:sz w:val="22"/>
          <w:szCs w:val="22"/>
          <w:shd w:val="clear" w:color="auto" w:fill="FFFFFF"/>
        </w:rPr>
        <w:t xml:space="preserve">Fort d’un ensemble exceptionnel d’expertises, de plateformes technologiques de pointe et de près de 70 composantes de recherche et de formation de haut niveau de </w:t>
      </w:r>
      <w:r w:rsidRPr="0081756D">
        <w:rPr>
          <w:rFonts w:asciiTheme="minorHAnsi" w:eastAsiaTheme="minorHAnsi" w:hAnsiTheme="minorHAnsi"/>
          <w:bCs/>
          <w:sz w:val="22"/>
          <w:szCs w:val="22"/>
          <w:shd w:val="clear" w:color="auto" w:fill="FFFFFF"/>
        </w:rPr>
        <w:t>Sorbonne Université</w:t>
      </w:r>
      <w:r w:rsidRPr="0081756D">
        <w:rPr>
          <w:rFonts w:asciiTheme="minorHAnsi" w:eastAsiaTheme="minorHAnsi" w:hAnsiTheme="minorHAnsi"/>
          <w:sz w:val="22"/>
          <w:szCs w:val="22"/>
          <w:shd w:val="clear" w:color="auto" w:fill="FFFFFF"/>
        </w:rPr>
        <w:t>,</w:t>
      </w:r>
      <w:r w:rsidRPr="00B60A49">
        <w:rPr>
          <w:rFonts w:asciiTheme="minorHAnsi" w:eastAsiaTheme="minorHAnsi" w:hAnsiTheme="minorHAnsi"/>
          <w:sz w:val="22"/>
          <w:szCs w:val="22"/>
          <w:shd w:val="clear" w:color="auto" w:fill="FFFFFF"/>
        </w:rPr>
        <w:t xml:space="preserve"> l’Observatoire des Patrimoines (OPUS) constitue une interface interdisciplinaire et un pôle de réflexion inédits sur les patrimoines dans le paysage scientifique national et international.</w:t>
      </w:r>
    </w:p>
    <w:p w14:paraId="3E652AF7" w14:textId="77777777" w:rsidR="00FA74BD" w:rsidRPr="00B60A49" w:rsidRDefault="00FA74BD" w:rsidP="00156903">
      <w:pPr>
        <w:rPr>
          <w:rFonts w:asciiTheme="minorHAnsi" w:eastAsiaTheme="minorHAnsi" w:hAnsiTheme="minorHAnsi"/>
          <w:sz w:val="22"/>
          <w:szCs w:val="22"/>
        </w:rPr>
      </w:pPr>
      <w:r w:rsidRPr="00B60A49">
        <w:rPr>
          <w:rFonts w:asciiTheme="minorHAnsi" w:eastAsiaTheme="minorHAnsi" w:hAnsiTheme="minorHAnsi"/>
          <w:sz w:val="22"/>
          <w:szCs w:val="22"/>
        </w:rPr>
        <w:t xml:space="preserve">OPUS suit </w:t>
      </w:r>
      <w:r w:rsidRPr="00B60A49">
        <w:rPr>
          <w:rFonts w:asciiTheme="minorHAnsi" w:eastAsiaTheme="minorHAnsi" w:hAnsiTheme="minorHAnsi"/>
          <w:bCs/>
          <w:sz w:val="22"/>
          <w:szCs w:val="22"/>
        </w:rPr>
        <w:t>quatre grandes lignes directrices</w:t>
      </w:r>
      <w:r w:rsidRPr="00B60A49">
        <w:rPr>
          <w:rFonts w:asciiTheme="minorHAnsi" w:eastAsiaTheme="minorHAnsi" w:hAnsiTheme="minorHAnsi"/>
          <w:sz w:val="22"/>
          <w:szCs w:val="22"/>
        </w:rPr>
        <w:t xml:space="preserve"> :</w:t>
      </w:r>
    </w:p>
    <w:p w14:paraId="4A2E1EAC" w14:textId="4B5C9DF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Traiter des objets patrimoniaux dans toute leur diversité.</w:t>
      </w:r>
      <w:r w:rsidR="00FA74BD" w:rsidRPr="00B60A49">
        <w:rPr>
          <w:rFonts w:asciiTheme="minorHAnsi" w:eastAsiaTheme="minorHAnsi" w:hAnsiTheme="minorHAnsi"/>
          <w:sz w:val="22"/>
          <w:szCs w:val="22"/>
        </w:rPr>
        <w:t xml:space="preserve"> Matériels ou immatériels, culturels ou naturels.</w:t>
      </w:r>
    </w:p>
    <w:p w14:paraId="665B7743" w14:textId="779C731F"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Promouvoir la recherche et des formations interdisciplinaires</w:t>
      </w:r>
      <w:r w:rsidR="00FA74BD" w:rsidRPr="00B60A49">
        <w:rPr>
          <w:rFonts w:asciiTheme="minorHAnsi" w:eastAsiaTheme="minorHAnsi" w:hAnsiTheme="minorHAnsi"/>
          <w:sz w:val="22"/>
          <w:szCs w:val="22"/>
        </w:rPr>
        <w:t xml:space="preserve"> innovantes en mobilisant les forces des alliances Sorbonne Université et 4U+</w:t>
      </w:r>
    </w:p>
    <w:p w14:paraId="7023F530" w14:textId="77777777" w:rsidR="002E3C52"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Conduire une « veille active »</w:t>
      </w:r>
      <w:r w:rsidR="00FA74BD" w:rsidRPr="00B60A49">
        <w:rPr>
          <w:rFonts w:asciiTheme="minorHAnsi" w:eastAsiaTheme="minorHAnsi" w:hAnsiTheme="minorHAnsi"/>
          <w:sz w:val="22"/>
          <w:szCs w:val="22"/>
        </w:rPr>
        <w:t xml:space="preserve"> sur l’évolution de la notion de patrimoine, les phénomènes de patrimonialisation et l’émergence de nouveaux patrimoines</w:t>
      </w:r>
    </w:p>
    <w:p w14:paraId="07802706" w14:textId="08092DE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Affirmer l’utilité sociale des travaux de Sorbonne Université</w:t>
      </w:r>
      <w:r w:rsidR="00FA74BD" w:rsidRPr="00B60A49">
        <w:rPr>
          <w:rFonts w:asciiTheme="minorHAnsi" w:eastAsiaTheme="minorHAnsi" w:hAnsiTheme="minorHAnsi"/>
          <w:sz w:val="22"/>
          <w:szCs w:val="22"/>
        </w:rPr>
        <w:t xml:space="preserve"> sur le patrimoine.</w:t>
      </w:r>
    </w:p>
    <w:p w14:paraId="663021FC" w14:textId="5AFE5463" w:rsidR="004F492B" w:rsidRDefault="004F492B" w:rsidP="00B60A49">
      <w:pPr>
        <w:contextualSpacing/>
        <w:rPr>
          <w:rFonts w:asciiTheme="minorHAnsi" w:hAnsiTheme="minorHAnsi"/>
          <w:sz w:val="22"/>
          <w:szCs w:val="22"/>
        </w:rPr>
      </w:pPr>
      <w:r w:rsidRPr="00B60A49">
        <w:rPr>
          <w:rFonts w:asciiTheme="minorHAnsi" w:hAnsiTheme="minorHAnsi" w:cs="Arial"/>
          <w:color w:val="000000"/>
          <w:sz w:val="22"/>
          <w:szCs w:val="22"/>
        </w:rPr>
        <w:t xml:space="preserve">Contact : </w:t>
      </w:r>
      <w:proofErr w:type="spellStart"/>
      <w:r w:rsidRPr="00B60A49">
        <w:rPr>
          <w:rFonts w:asciiTheme="minorHAnsi" w:hAnsiTheme="minorHAnsi"/>
          <w:sz w:val="22"/>
          <w:szCs w:val="22"/>
        </w:rPr>
        <w:t>Frederique</w:t>
      </w:r>
      <w:proofErr w:type="spellEnd"/>
      <w:r w:rsidRPr="00B60A49">
        <w:rPr>
          <w:rFonts w:asciiTheme="minorHAnsi" w:hAnsiTheme="minorHAnsi"/>
          <w:sz w:val="22"/>
          <w:szCs w:val="22"/>
        </w:rPr>
        <w:t xml:space="preserve"> </w:t>
      </w:r>
      <w:proofErr w:type="spellStart"/>
      <w:r w:rsidRPr="00B60A49">
        <w:rPr>
          <w:rFonts w:asciiTheme="minorHAnsi" w:hAnsiTheme="minorHAnsi"/>
          <w:sz w:val="22"/>
          <w:szCs w:val="22"/>
        </w:rPr>
        <w:t>Andry-Cazin</w:t>
      </w:r>
      <w:proofErr w:type="spellEnd"/>
      <w:r w:rsidRPr="00B60A49">
        <w:rPr>
          <w:rFonts w:asciiTheme="minorHAnsi" w:hAnsiTheme="minorHAnsi"/>
          <w:sz w:val="22"/>
          <w:szCs w:val="22"/>
        </w:rPr>
        <w:t xml:space="preserve"> </w:t>
      </w:r>
      <w:r w:rsidR="00440FFE">
        <w:rPr>
          <w:rFonts w:asciiTheme="minorHAnsi" w:hAnsiTheme="minorHAnsi"/>
          <w:sz w:val="22"/>
          <w:szCs w:val="22"/>
        </w:rPr>
        <w:t>(</w:t>
      </w:r>
      <w:hyperlink r:id="rId15" w:history="1">
        <w:r w:rsidR="00E23A5C" w:rsidRPr="006E46D4">
          <w:rPr>
            <w:rStyle w:val="Lienhypertexte"/>
            <w:rFonts w:asciiTheme="minorHAnsi" w:hAnsiTheme="minorHAnsi"/>
            <w:color w:val="auto"/>
            <w:sz w:val="22"/>
            <w:szCs w:val="22"/>
          </w:rPr>
          <w:t>frederique.andry-cazin@sorbonne-universite.fr</w:t>
        </w:r>
      </w:hyperlink>
      <w:r w:rsidR="00440FFE" w:rsidRPr="006E46D4">
        <w:rPr>
          <w:rFonts w:asciiTheme="minorHAnsi" w:hAnsiTheme="minorHAnsi"/>
          <w:sz w:val="22"/>
          <w:szCs w:val="22"/>
        </w:rPr>
        <w:t>)</w:t>
      </w:r>
      <w:r w:rsidRPr="006E46D4">
        <w:rPr>
          <w:rFonts w:asciiTheme="minorHAnsi" w:hAnsiTheme="minorHAnsi"/>
          <w:sz w:val="22"/>
          <w:szCs w:val="22"/>
        </w:rPr>
        <w:t> </w:t>
      </w:r>
    </w:p>
    <w:p w14:paraId="6B7C4D2C" w14:textId="77777777" w:rsidR="00E23A5C" w:rsidRDefault="00E23A5C" w:rsidP="00B60A49">
      <w:pPr>
        <w:contextualSpacing/>
        <w:rPr>
          <w:rFonts w:asciiTheme="minorHAnsi" w:hAnsiTheme="minorHAnsi"/>
          <w:sz w:val="22"/>
          <w:szCs w:val="22"/>
        </w:rPr>
      </w:pPr>
    </w:p>
    <w:p w14:paraId="71895BC6" w14:textId="47C71B79" w:rsidR="00E23A5C" w:rsidRPr="00A136B2" w:rsidRDefault="00E23A5C" w:rsidP="00A136B2">
      <w:pPr>
        <w:jc w:val="both"/>
        <w:rPr>
          <w:rFonts w:asciiTheme="minorHAnsi" w:hAnsiTheme="minorHAnsi" w:cstheme="minorHAnsi"/>
          <w:b/>
          <w:sz w:val="22"/>
          <w:szCs w:val="22"/>
        </w:rPr>
      </w:pPr>
      <w:r w:rsidRPr="00BB3258">
        <w:rPr>
          <w:rFonts w:asciiTheme="minorHAnsi" w:eastAsiaTheme="minorHAnsi" w:hAnsiTheme="minorHAnsi" w:cs="Arial"/>
          <w:b/>
          <w:sz w:val="22"/>
          <w:szCs w:val="22"/>
          <w:lang w:eastAsia="en-US"/>
        </w:rPr>
        <w:t>Centre d’information quantique</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3D92A939"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lastRenderedPageBreak/>
        <w:t xml:space="preserve">The Quantum Information Centre Sorbonne (QICS)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fund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two</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PhD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grants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this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year</w:t>
      </w:r>
      <w:proofErr w:type="spellEnd"/>
      <w:r w:rsidRPr="00BB3258">
        <w:rPr>
          <w:rFonts w:asciiTheme="minorHAnsi" w:eastAsiaTheme="minorHAnsi" w:hAnsiTheme="minorHAnsi" w:cs="Arial"/>
          <w:sz w:val="22"/>
          <w:szCs w:val="22"/>
          <w:lang w:eastAsia="en-US"/>
        </w:rPr>
        <w:t xml:space="preserve"> for </w:t>
      </w: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related</w:t>
      </w:r>
      <w:proofErr w:type="spellEnd"/>
      <w:r w:rsidRPr="00BB3258">
        <w:rPr>
          <w:rFonts w:asciiTheme="minorHAnsi" w:eastAsiaTheme="minorHAnsi" w:hAnsiTheme="minorHAnsi" w:cs="Arial"/>
          <w:sz w:val="22"/>
          <w:szCs w:val="22"/>
          <w:lang w:eastAsia="en-US"/>
        </w:rPr>
        <w:t xml:space="preserve"> to quantum information, in </w:t>
      </w:r>
      <w:proofErr w:type="spellStart"/>
      <w:r w:rsidRPr="00BB3258">
        <w:rPr>
          <w:rFonts w:asciiTheme="minorHAnsi" w:eastAsiaTheme="minorHAnsi" w:hAnsiTheme="minorHAnsi" w:cs="Arial"/>
          <w:sz w:val="22"/>
          <w:szCs w:val="22"/>
          <w:lang w:eastAsia="en-US"/>
        </w:rPr>
        <w:t>any</w:t>
      </w:r>
      <w:proofErr w:type="spellEnd"/>
      <w:r w:rsidRPr="00BB3258">
        <w:rPr>
          <w:rFonts w:asciiTheme="minorHAnsi" w:eastAsiaTheme="minorHAnsi" w:hAnsiTheme="minorHAnsi" w:cs="Arial"/>
          <w:sz w:val="22"/>
          <w:szCs w:val="22"/>
          <w:lang w:eastAsia="en-US"/>
        </w:rPr>
        <w:t xml:space="preserve"> discipline.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with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specific</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scientific</w:t>
      </w:r>
      <w:proofErr w:type="spellEnd"/>
      <w:r w:rsidRPr="00BB3258">
        <w:rPr>
          <w:rFonts w:asciiTheme="minorHAnsi" w:eastAsiaTheme="minorHAnsi" w:hAnsiTheme="minorHAnsi" w:cs="Arial"/>
          <w:sz w:val="22"/>
          <w:szCs w:val="22"/>
          <w:lang w:eastAsia="en-US"/>
        </w:rPr>
        <w:t xml:space="preserve"> scope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considered</w:t>
      </w:r>
      <w:proofErr w:type="spellEnd"/>
      <w:r w:rsidRPr="00BB3258">
        <w:rPr>
          <w:rFonts w:asciiTheme="minorHAnsi" w:eastAsiaTheme="minorHAnsi" w:hAnsiTheme="minorHAnsi" w:cs="Arial"/>
          <w:sz w:val="22"/>
          <w:szCs w:val="22"/>
          <w:lang w:eastAsia="en-US"/>
        </w:rPr>
        <w:t>, but cross-</w:t>
      </w:r>
      <w:proofErr w:type="spellStart"/>
      <w:r w:rsidRPr="00BB3258">
        <w:rPr>
          <w:rFonts w:asciiTheme="minorHAnsi" w:eastAsiaTheme="minorHAnsi" w:hAnsiTheme="minorHAnsi" w:cs="Arial"/>
          <w:sz w:val="22"/>
          <w:szCs w:val="22"/>
          <w:lang w:eastAsia="en-US"/>
        </w:rPr>
        <w:t>disciplinary</w:t>
      </w:r>
      <w:proofErr w:type="spellEnd"/>
      <w:r w:rsidRPr="00BB3258">
        <w:rPr>
          <w:rFonts w:asciiTheme="minorHAnsi" w:eastAsiaTheme="minorHAnsi" w:hAnsiTheme="minorHAnsi" w:cs="Arial"/>
          <w:sz w:val="22"/>
          <w:szCs w:val="22"/>
          <w:lang w:eastAsia="en-US"/>
        </w:rPr>
        <w:t xml:space="preserve"> and collaborative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favoured</w:t>
      </w:r>
      <w:proofErr w:type="spellEnd"/>
      <w:r w:rsidRPr="00BB3258">
        <w:rPr>
          <w:rFonts w:asciiTheme="minorHAnsi" w:eastAsiaTheme="minorHAnsi" w:hAnsiTheme="minorHAnsi" w:cs="Arial"/>
          <w:sz w:val="22"/>
          <w:szCs w:val="22"/>
          <w:lang w:eastAsia="en-US"/>
        </w:rPr>
        <w:t>.</w:t>
      </w:r>
    </w:p>
    <w:p w14:paraId="3E72D7EF"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 xml:space="preserve">Born in the 1980’s, quantum information has </w:t>
      </w:r>
      <w:proofErr w:type="spellStart"/>
      <w:r w:rsidRPr="00BB3258">
        <w:rPr>
          <w:rFonts w:asciiTheme="minorHAnsi" w:eastAsiaTheme="minorHAnsi" w:hAnsiTheme="minorHAnsi" w:cs="Arial"/>
          <w:sz w:val="22"/>
          <w:szCs w:val="22"/>
          <w:lang w:eastAsia="en-US"/>
        </w:rPr>
        <w:t>shown</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that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basing</w:t>
      </w:r>
      <w:proofErr w:type="spellEnd"/>
      <w:r w:rsidRPr="00BB3258">
        <w:rPr>
          <w:rFonts w:asciiTheme="minorHAnsi" w:eastAsiaTheme="minorHAnsi" w:hAnsiTheme="minorHAnsi" w:cs="Arial"/>
          <w:sz w:val="22"/>
          <w:szCs w:val="22"/>
          <w:lang w:eastAsia="en-US"/>
        </w:rPr>
        <w:t xml:space="preserve"> computers and communications on quantum </w:t>
      </w:r>
      <w:proofErr w:type="spellStart"/>
      <w:r w:rsidRPr="00BB3258">
        <w:rPr>
          <w:rFonts w:asciiTheme="minorHAnsi" w:eastAsiaTheme="minorHAnsi" w:hAnsiTheme="minorHAnsi" w:cs="Arial"/>
          <w:sz w:val="22"/>
          <w:szCs w:val="22"/>
          <w:lang w:eastAsia="en-US"/>
        </w:rPr>
        <w:t>physics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could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dramatically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improve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their</w:t>
      </w:r>
      <w:proofErr w:type="spellEnd"/>
      <w:r w:rsidRPr="00BB3258">
        <w:rPr>
          <w:rFonts w:asciiTheme="minorHAnsi" w:eastAsiaTheme="minorHAnsi" w:hAnsiTheme="minorHAnsi" w:cs="Arial"/>
          <w:sz w:val="22"/>
          <w:szCs w:val="22"/>
          <w:lang w:eastAsia="en-US"/>
        </w:rPr>
        <w:t xml:space="preserve"> performance or </w:t>
      </w:r>
      <w:proofErr w:type="spellStart"/>
      <w:r w:rsidRPr="00BB3258">
        <w:rPr>
          <w:rFonts w:asciiTheme="minorHAnsi" w:eastAsiaTheme="minorHAnsi" w:hAnsiTheme="minorHAnsi" w:cs="Arial"/>
          <w:sz w:val="22"/>
          <w:szCs w:val="22"/>
          <w:lang w:eastAsia="en-US"/>
        </w:rPr>
        <w:t>achieve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result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previously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thought</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impossible. QICS </w:t>
      </w:r>
      <w:proofErr w:type="spellStart"/>
      <w:r w:rsidRPr="00BB3258">
        <w:rPr>
          <w:rFonts w:asciiTheme="minorHAnsi" w:eastAsiaTheme="minorHAnsi" w:hAnsiTheme="minorHAnsi" w:cs="Arial"/>
          <w:sz w:val="22"/>
          <w:szCs w:val="22"/>
          <w:lang w:eastAsia="en-US"/>
        </w:rPr>
        <w:t>builds</w:t>
      </w:r>
      <w:proofErr w:type="spellEnd"/>
      <w:r w:rsidRPr="00BB3258">
        <w:rPr>
          <w:rFonts w:asciiTheme="minorHAnsi" w:eastAsiaTheme="minorHAnsi" w:hAnsiTheme="minorHAnsi" w:cs="Arial"/>
          <w:sz w:val="22"/>
          <w:szCs w:val="22"/>
          <w:lang w:eastAsia="en-US"/>
        </w:rPr>
        <w:t xml:space="preserve"> on the unique set of </w:t>
      </w:r>
      <w:proofErr w:type="spellStart"/>
      <w:r w:rsidRPr="00BB3258">
        <w:rPr>
          <w:rFonts w:asciiTheme="minorHAnsi" w:eastAsiaTheme="minorHAnsi" w:hAnsiTheme="minorHAnsi" w:cs="Arial"/>
          <w:sz w:val="22"/>
          <w:szCs w:val="22"/>
          <w:lang w:eastAsia="en-US"/>
        </w:rPr>
        <w:t>knowledge</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skills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within</w:t>
      </w:r>
      <w:proofErr w:type="spellEnd"/>
      <w:r w:rsidRPr="00BB3258">
        <w:rPr>
          <w:rFonts w:asciiTheme="minorHAnsi" w:eastAsiaTheme="minorHAnsi" w:hAnsiTheme="minorHAnsi" w:cs="Arial"/>
          <w:sz w:val="22"/>
          <w:szCs w:val="22"/>
          <w:lang w:eastAsia="en-US"/>
        </w:rPr>
        <w:t xml:space="preserve"> the Alliance Sorbonne Université </w:t>
      </w:r>
      <w:proofErr w:type="spellStart"/>
      <w:r w:rsidRPr="00BB3258">
        <w:rPr>
          <w:rFonts w:asciiTheme="minorHAnsi" w:eastAsiaTheme="minorHAnsi" w:hAnsiTheme="minorHAnsi" w:cs="Arial"/>
          <w:sz w:val="22"/>
          <w:szCs w:val="22"/>
          <w:lang w:eastAsia="en-US"/>
        </w:rPr>
        <w:t>from</w:t>
      </w:r>
      <w:proofErr w:type="spellEnd"/>
      <w:r w:rsidRPr="00BB3258">
        <w:rPr>
          <w:rFonts w:asciiTheme="minorHAnsi" w:eastAsiaTheme="minorHAnsi" w:hAnsiTheme="minorHAnsi" w:cs="Arial"/>
          <w:sz w:val="22"/>
          <w:szCs w:val="22"/>
          <w:lang w:eastAsia="en-US"/>
        </w:rPr>
        <w:t xml:space="preserve"> computer science to quantum </w:t>
      </w:r>
      <w:proofErr w:type="spellStart"/>
      <w:r w:rsidRPr="00BB3258">
        <w:rPr>
          <w:rFonts w:asciiTheme="minorHAnsi" w:eastAsiaTheme="minorHAnsi" w:hAnsiTheme="minorHAnsi" w:cs="Arial"/>
          <w:sz w:val="22"/>
          <w:szCs w:val="22"/>
          <w:lang w:eastAsia="en-US"/>
        </w:rPr>
        <w:t>physics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experimental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demonstrations</w:t>
      </w:r>
      <w:proofErr w:type="spellEnd"/>
      <w:r w:rsidRPr="00BB3258">
        <w:rPr>
          <w:rFonts w:asciiTheme="minorHAnsi" w:eastAsiaTheme="minorHAnsi" w:hAnsiTheme="minorHAnsi" w:cs="Arial"/>
          <w:sz w:val="22"/>
          <w:szCs w:val="22"/>
          <w:lang w:eastAsia="en-US"/>
        </w:rPr>
        <w:t xml:space="preserve"> of quantum </w:t>
      </w:r>
      <w:proofErr w:type="spellStart"/>
      <w:r w:rsidRPr="00BB3258">
        <w:rPr>
          <w:rFonts w:asciiTheme="minorHAnsi" w:eastAsiaTheme="minorHAnsi" w:hAnsiTheme="minorHAnsi" w:cs="Arial"/>
          <w:sz w:val="22"/>
          <w:szCs w:val="22"/>
          <w:lang w:eastAsia="en-US"/>
        </w:rPr>
        <w:t>advantage</w:t>
      </w:r>
      <w:proofErr w:type="spellEnd"/>
      <w:r w:rsidRPr="00BB3258">
        <w:rPr>
          <w:rFonts w:asciiTheme="minorHAnsi" w:eastAsiaTheme="minorHAnsi" w:hAnsiTheme="minorHAnsi" w:cs="Arial"/>
          <w:sz w:val="22"/>
          <w:szCs w:val="22"/>
          <w:lang w:eastAsia="en-US"/>
        </w:rPr>
        <w:t xml:space="preserve">, social, </w:t>
      </w:r>
      <w:proofErr w:type="spellStart"/>
      <w:r w:rsidRPr="00BB3258">
        <w:rPr>
          <w:rFonts w:asciiTheme="minorHAnsi" w:eastAsiaTheme="minorHAnsi" w:hAnsiTheme="minorHAnsi" w:cs="Arial"/>
          <w:sz w:val="22"/>
          <w:szCs w:val="22"/>
          <w:lang w:eastAsia="en-US"/>
        </w:rPr>
        <w:t>economic</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philosophical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studies</w:t>
      </w:r>
      <w:proofErr w:type="spellEnd"/>
      <w:r w:rsidRPr="00BB3258">
        <w:rPr>
          <w:rFonts w:asciiTheme="minorHAnsi" w:eastAsiaTheme="minorHAnsi" w:hAnsiTheme="minorHAnsi" w:cs="Arial"/>
          <w:sz w:val="22"/>
          <w:szCs w:val="22"/>
          <w:lang w:eastAsia="en-US"/>
        </w:rPr>
        <w:t xml:space="preserve"> of digital </w:t>
      </w:r>
      <w:proofErr w:type="spellStart"/>
      <w:r w:rsidRPr="00BB3258">
        <w:rPr>
          <w:rFonts w:asciiTheme="minorHAnsi" w:eastAsiaTheme="minorHAnsi" w:hAnsiTheme="minorHAnsi" w:cs="Arial"/>
          <w:sz w:val="22"/>
          <w:szCs w:val="22"/>
          <w:lang w:eastAsia="en-US"/>
        </w:rPr>
        <w:t>technologies.The</w:t>
      </w:r>
      <w:proofErr w:type="spellEnd"/>
      <w:r w:rsidRPr="00BB3258">
        <w:rPr>
          <w:rFonts w:asciiTheme="minorHAnsi" w:eastAsiaTheme="minorHAnsi" w:hAnsiTheme="minorHAnsi" w:cs="Arial"/>
          <w:sz w:val="22"/>
          <w:szCs w:val="22"/>
          <w:lang w:eastAsia="en-US"/>
        </w:rPr>
        <w:t xml:space="preserve"> QICS </w:t>
      </w:r>
      <w:proofErr w:type="spellStart"/>
      <w:r w:rsidRPr="00BB3258">
        <w:rPr>
          <w:rFonts w:asciiTheme="minorHAnsi" w:eastAsiaTheme="minorHAnsi" w:hAnsiTheme="minorHAnsi" w:cs="Arial"/>
          <w:sz w:val="22"/>
          <w:szCs w:val="22"/>
          <w:lang w:eastAsia="en-US"/>
        </w:rPr>
        <w:t>is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dedicated</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intensifying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experimental</w:t>
      </w:r>
      <w:proofErr w:type="spellEnd"/>
      <w:r w:rsidRPr="00BB3258">
        <w:rPr>
          <w:rFonts w:asciiTheme="minorHAnsi" w:eastAsiaTheme="minorHAnsi" w:hAnsiTheme="minorHAnsi" w:cs="Arial"/>
          <w:sz w:val="22"/>
          <w:szCs w:val="22"/>
          <w:lang w:eastAsia="en-US"/>
        </w:rPr>
        <w:t xml:space="preserve"> – </w:t>
      </w:r>
      <w:proofErr w:type="spellStart"/>
      <w:r w:rsidRPr="00BB3258">
        <w:rPr>
          <w:rFonts w:asciiTheme="minorHAnsi" w:eastAsiaTheme="minorHAnsi" w:hAnsiTheme="minorHAnsi" w:cs="Arial"/>
          <w:sz w:val="22"/>
          <w:szCs w:val="22"/>
          <w:lang w:eastAsia="en-US"/>
        </w:rPr>
        <w:t>theoretical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and engineering interactions </w:t>
      </w:r>
      <w:proofErr w:type="spellStart"/>
      <w:r w:rsidRPr="00BB3258">
        <w:rPr>
          <w:rFonts w:asciiTheme="minorHAnsi" w:eastAsiaTheme="minorHAnsi" w:hAnsiTheme="minorHAnsi" w:cs="Arial"/>
          <w:sz w:val="22"/>
          <w:szCs w:val="22"/>
          <w:lang w:eastAsia="en-US"/>
        </w:rPr>
        <w:t>along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with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exploring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societal</w:t>
      </w:r>
      <w:proofErr w:type="spellEnd"/>
      <w:r w:rsidRPr="00BB3258">
        <w:rPr>
          <w:rFonts w:asciiTheme="minorHAnsi" w:eastAsiaTheme="minorHAnsi" w:hAnsiTheme="minorHAnsi" w:cs="Arial"/>
          <w:sz w:val="22"/>
          <w:szCs w:val="22"/>
          <w:lang w:eastAsia="en-US"/>
        </w:rPr>
        <w:t xml:space="preserve"> implications of </w:t>
      </w:r>
      <w:proofErr w:type="spellStart"/>
      <w:r w:rsidRPr="00BB3258">
        <w:rPr>
          <w:rFonts w:asciiTheme="minorHAnsi" w:eastAsiaTheme="minorHAnsi" w:hAnsiTheme="minorHAnsi" w:cs="Arial"/>
          <w:sz w:val="22"/>
          <w:szCs w:val="22"/>
          <w:lang w:eastAsia="en-US"/>
        </w:rPr>
        <w:t>this</w:t>
      </w:r>
      <w:proofErr w:type="spellEnd"/>
      <w:r w:rsidRPr="00BB3258">
        <w:rPr>
          <w:rFonts w:asciiTheme="minorHAnsi" w:eastAsiaTheme="minorHAnsi" w:hAnsiTheme="minorHAnsi" w:cs="Arial"/>
          <w:sz w:val="22"/>
          <w:szCs w:val="22"/>
          <w:lang w:eastAsia="en-US"/>
        </w:rPr>
        <w:t xml:space="preserve"> new </w:t>
      </w:r>
      <w:proofErr w:type="spellStart"/>
      <w:r w:rsidRPr="00BB3258">
        <w:rPr>
          <w:rFonts w:asciiTheme="minorHAnsi" w:eastAsiaTheme="minorHAnsi" w:hAnsiTheme="minorHAnsi" w:cs="Arial"/>
          <w:sz w:val="22"/>
          <w:szCs w:val="22"/>
          <w:lang w:eastAsia="en-US"/>
        </w:rPr>
        <w:t>way</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treat</w:t>
      </w:r>
      <w:proofErr w:type="spellEnd"/>
      <w:r w:rsidRPr="00BB3258">
        <w:rPr>
          <w:rFonts w:asciiTheme="minorHAnsi" w:eastAsiaTheme="minorHAnsi" w:hAnsiTheme="minorHAnsi" w:cs="Arial"/>
          <w:sz w:val="22"/>
          <w:szCs w:val="22"/>
          <w:lang w:eastAsia="en-US"/>
        </w:rPr>
        <w:t xml:space="preserve"> information.</w:t>
      </w:r>
    </w:p>
    <w:p w14:paraId="56D2B8B3"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 xml:space="preserve">The </w:t>
      </w:r>
      <w:proofErr w:type="spellStart"/>
      <w:r w:rsidRPr="00BB3258">
        <w:rPr>
          <w:rFonts w:asciiTheme="minorHAnsi" w:eastAsiaTheme="minorHAnsi" w:hAnsiTheme="minorHAnsi" w:cs="Arial"/>
          <w:sz w:val="22"/>
          <w:szCs w:val="22"/>
          <w:lang w:eastAsia="en-US"/>
        </w:rPr>
        <w:t>scientific</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perimeter</w:t>
      </w:r>
      <w:proofErr w:type="spellEnd"/>
      <w:r w:rsidRPr="00BB3258">
        <w:rPr>
          <w:rFonts w:asciiTheme="minorHAnsi" w:eastAsiaTheme="minorHAnsi" w:hAnsiTheme="minorHAnsi" w:cs="Arial"/>
          <w:sz w:val="22"/>
          <w:szCs w:val="22"/>
          <w:lang w:eastAsia="en-US"/>
        </w:rPr>
        <w:t xml:space="preserve"> of the </w:t>
      </w:r>
      <w:proofErr w:type="spellStart"/>
      <w:r w:rsidRPr="00BB3258">
        <w:rPr>
          <w:rFonts w:asciiTheme="minorHAnsi" w:eastAsiaTheme="minorHAnsi" w:hAnsiTheme="minorHAnsi" w:cs="Arial"/>
          <w:sz w:val="22"/>
          <w:szCs w:val="22"/>
          <w:lang w:eastAsia="en-US"/>
        </w:rPr>
        <w:t>proposed</w:t>
      </w:r>
      <w:proofErr w:type="spellEnd"/>
      <w:r w:rsidRPr="00BB3258">
        <w:rPr>
          <w:rFonts w:asciiTheme="minorHAnsi" w:eastAsiaTheme="minorHAnsi" w:hAnsiTheme="minorHAnsi" w:cs="Arial"/>
          <w:sz w:val="22"/>
          <w:szCs w:val="22"/>
          <w:lang w:eastAsia="en-US"/>
        </w:rPr>
        <w:t xml:space="preserve"> doctoral </w:t>
      </w:r>
      <w:proofErr w:type="spellStart"/>
      <w:r w:rsidRPr="00BB3258">
        <w:rPr>
          <w:rFonts w:asciiTheme="minorHAnsi" w:eastAsiaTheme="minorHAnsi" w:hAnsiTheme="minorHAnsi" w:cs="Arial"/>
          <w:sz w:val="22"/>
          <w:szCs w:val="22"/>
          <w:lang w:eastAsia="en-US"/>
        </w:rPr>
        <w:t>grants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thus</w:t>
      </w:r>
      <w:proofErr w:type="spellEnd"/>
      <w:r w:rsidRPr="00BB3258">
        <w:rPr>
          <w:rFonts w:asciiTheme="minorHAnsi" w:eastAsiaTheme="minorHAnsi" w:hAnsiTheme="minorHAnsi" w:cs="Arial"/>
          <w:sz w:val="22"/>
          <w:szCs w:val="22"/>
          <w:lang w:eastAsia="en-US"/>
        </w:rPr>
        <w:t xml:space="preserve"> Quantum Information, </w:t>
      </w:r>
      <w:proofErr w:type="spellStart"/>
      <w:r w:rsidRPr="00BB3258">
        <w:rPr>
          <w:rFonts w:asciiTheme="minorHAnsi" w:eastAsiaTheme="minorHAnsi" w:hAnsiTheme="minorHAnsi" w:cs="Arial"/>
          <w:sz w:val="22"/>
          <w:szCs w:val="22"/>
          <w:lang w:eastAsia="en-US"/>
        </w:rPr>
        <w:t>that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is</w:t>
      </w:r>
      <w:proofErr w:type="spellEnd"/>
      <w:r w:rsidRPr="00BB3258">
        <w:rPr>
          <w:rFonts w:asciiTheme="minorHAnsi" w:eastAsiaTheme="minorHAnsi" w:hAnsiTheme="minorHAnsi" w:cs="Arial"/>
          <w:sz w:val="22"/>
          <w:szCs w:val="22"/>
          <w:lang w:eastAsia="en-US"/>
        </w:rPr>
        <w:t xml:space="preserve"> quantum </w:t>
      </w:r>
      <w:proofErr w:type="spellStart"/>
      <w:r w:rsidRPr="00BB3258">
        <w:rPr>
          <w:rFonts w:asciiTheme="minorHAnsi" w:eastAsiaTheme="minorHAnsi" w:hAnsiTheme="minorHAnsi" w:cs="Arial"/>
          <w:sz w:val="22"/>
          <w:szCs w:val="22"/>
          <w:lang w:eastAsia="en-US"/>
        </w:rPr>
        <w:t>computing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including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sub-universal</w:t>
      </w:r>
      <w:proofErr w:type="spellEnd"/>
      <w:r w:rsidRPr="00BB3258">
        <w:rPr>
          <w:rFonts w:asciiTheme="minorHAnsi" w:eastAsiaTheme="minorHAnsi" w:hAnsiTheme="minorHAnsi" w:cs="Arial"/>
          <w:sz w:val="22"/>
          <w:szCs w:val="22"/>
          <w:lang w:eastAsia="en-US"/>
        </w:rPr>
        <w:t xml:space="preserve"> aspects </w:t>
      </w:r>
      <w:proofErr w:type="spellStart"/>
      <w:r w:rsidRPr="00BB3258">
        <w:rPr>
          <w:rFonts w:asciiTheme="minorHAnsi" w:eastAsiaTheme="minorHAnsi" w:hAnsiTheme="minorHAnsi" w:cs="Arial"/>
          <w:sz w:val="22"/>
          <w:szCs w:val="22"/>
          <w:lang w:eastAsia="en-US"/>
        </w:rPr>
        <w:t>like</w:t>
      </w:r>
      <w:proofErr w:type="spellEnd"/>
      <w:r w:rsidRPr="00BB3258">
        <w:rPr>
          <w:rFonts w:asciiTheme="minorHAnsi" w:eastAsiaTheme="minorHAnsi" w:hAnsiTheme="minorHAnsi" w:cs="Arial"/>
          <w:sz w:val="22"/>
          <w:szCs w:val="22"/>
          <w:lang w:eastAsia="en-US"/>
        </w:rPr>
        <w:t xml:space="preserve"> simulation or </w:t>
      </w:r>
      <w:proofErr w:type="spellStart"/>
      <w:r w:rsidRPr="00BB3258">
        <w:rPr>
          <w:rFonts w:asciiTheme="minorHAnsi" w:eastAsiaTheme="minorHAnsi" w:hAnsiTheme="minorHAnsi" w:cs="Arial"/>
          <w:sz w:val="22"/>
          <w:szCs w:val="22"/>
          <w:lang w:eastAsia="en-US"/>
        </w:rPr>
        <w:t>superiority</w:t>
      </w:r>
      <w:proofErr w:type="spellEnd"/>
      <w:r w:rsidRPr="00BB3258">
        <w:rPr>
          <w:rFonts w:asciiTheme="minorHAnsi" w:eastAsiaTheme="minorHAnsi" w:hAnsiTheme="minorHAnsi" w:cs="Arial"/>
          <w:sz w:val="22"/>
          <w:szCs w:val="22"/>
          <w:lang w:eastAsia="en-US"/>
        </w:rPr>
        <w:t xml:space="preserve">) and quantum communications, </w:t>
      </w:r>
      <w:proofErr w:type="spellStart"/>
      <w:r w:rsidRPr="00BB3258">
        <w:rPr>
          <w:rFonts w:asciiTheme="minorHAnsi" w:eastAsiaTheme="minorHAnsi" w:hAnsiTheme="minorHAnsi" w:cs="Arial"/>
          <w:sz w:val="22"/>
          <w:szCs w:val="22"/>
          <w:lang w:eastAsia="en-US"/>
        </w:rPr>
        <w:t>including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both</w:t>
      </w:r>
      <w:proofErr w:type="spellEnd"/>
      <w:r w:rsidRPr="00BB3258">
        <w:rPr>
          <w:rFonts w:asciiTheme="minorHAnsi" w:eastAsiaTheme="minorHAnsi" w:hAnsiTheme="minorHAnsi" w:cs="Arial"/>
          <w:sz w:val="22"/>
          <w:szCs w:val="22"/>
          <w:lang w:eastAsia="en-US"/>
        </w:rPr>
        <w:t xml:space="preserve"> hardware and software </w:t>
      </w:r>
      <w:proofErr w:type="spellStart"/>
      <w:r w:rsidRPr="00BB3258">
        <w:rPr>
          <w:rFonts w:asciiTheme="minorHAnsi" w:eastAsiaTheme="minorHAnsi" w:hAnsiTheme="minorHAnsi" w:cs="Arial"/>
          <w:sz w:val="22"/>
          <w:szCs w:val="22"/>
          <w:lang w:eastAsia="en-US"/>
        </w:rPr>
        <w:t>development</w:t>
      </w:r>
      <w:proofErr w:type="spellEnd"/>
      <w:r w:rsidRPr="00BB3258">
        <w:rPr>
          <w:rFonts w:asciiTheme="minorHAnsi" w:eastAsiaTheme="minorHAnsi" w:hAnsiTheme="minorHAnsi" w:cs="Arial"/>
          <w:sz w:val="22"/>
          <w:szCs w:val="22"/>
          <w:lang w:eastAsia="en-US"/>
        </w:rPr>
        <w:t xml:space="preserve">, as </w:t>
      </w:r>
      <w:proofErr w:type="spellStart"/>
      <w:r w:rsidRPr="00BB3258">
        <w:rPr>
          <w:rFonts w:asciiTheme="minorHAnsi" w:eastAsiaTheme="minorHAnsi" w:hAnsiTheme="minorHAnsi" w:cs="Arial"/>
          <w:sz w:val="22"/>
          <w:szCs w:val="22"/>
          <w:lang w:eastAsia="en-US"/>
        </w:rPr>
        <w:t>well</w:t>
      </w:r>
      <w:proofErr w:type="spellEnd"/>
      <w:r w:rsidRPr="00BB3258">
        <w:rPr>
          <w:rFonts w:asciiTheme="minorHAnsi" w:eastAsiaTheme="minorHAnsi" w:hAnsiTheme="minorHAnsi" w:cs="Arial"/>
          <w:sz w:val="22"/>
          <w:szCs w:val="22"/>
          <w:lang w:eastAsia="en-US"/>
        </w:rPr>
        <w:t xml:space="preserve"> as </w:t>
      </w:r>
      <w:proofErr w:type="spellStart"/>
      <w:r w:rsidRPr="00BB3258">
        <w:rPr>
          <w:rFonts w:asciiTheme="minorHAnsi" w:eastAsiaTheme="minorHAnsi" w:hAnsiTheme="minorHAnsi" w:cs="Arial"/>
          <w:sz w:val="22"/>
          <w:szCs w:val="22"/>
          <w:lang w:eastAsia="en-US"/>
        </w:rPr>
        <w:t>theoretical</w:t>
      </w:r>
      <w:proofErr w:type="spellEnd"/>
      <w:r w:rsidRPr="00BB3258">
        <w:rPr>
          <w:rFonts w:asciiTheme="minorHAnsi" w:eastAsiaTheme="minorHAnsi" w:hAnsiTheme="minorHAnsi" w:cs="Arial"/>
          <w:sz w:val="22"/>
          <w:szCs w:val="22"/>
          <w:lang w:eastAsia="en-US"/>
        </w:rPr>
        <w:t xml:space="preserve"> investigation of the </w:t>
      </w:r>
      <w:proofErr w:type="spellStart"/>
      <w:r w:rsidRPr="00BB3258">
        <w:rPr>
          <w:rFonts w:asciiTheme="minorHAnsi" w:eastAsiaTheme="minorHAnsi" w:hAnsiTheme="minorHAnsi" w:cs="Arial"/>
          <w:sz w:val="22"/>
          <w:szCs w:val="22"/>
          <w:lang w:eastAsia="en-US"/>
        </w:rPr>
        <w:t>foundations</w:t>
      </w:r>
      <w:proofErr w:type="spellEnd"/>
      <w:r w:rsidRPr="00BB3258">
        <w:rPr>
          <w:rFonts w:asciiTheme="minorHAnsi" w:eastAsiaTheme="minorHAnsi" w:hAnsiTheme="minorHAnsi" w:cs="Arial"/>
          <w:sz w:val="22"/>
          <w:szCs w:val="22"/>
          <w:lang w:eastAsia="en-US"/>
        </w:rPr>
        <w:t xml:space="preserve"> of the quantum </w:t>
      </w:r>
      <w:proofErr w:type="spellStart"/>
      <w:r w:rsidRPr="00BB3258">
        <w:rPr>
          <w:rFonts w:asciiTheme="minorHAnsi" w:eastAsiaTheme="minorHAnsi" w:hAnsiTheme="minorHAnsi" w:cs="Arial"/>
          <w:sz w:val="22"/>
          <w:szCs w:val="22"/>
          <w:lang w:eastAsia="en-US"/>
        </w:rPr>
        <w:t>advantage</w:t>
      </w:r>
      <w:proofErr w:type="spellEnd"/>
      <w:r w:rsidRPr="00BB3258">
        <w:rPr>
          <w:rFonts w:asciiTheme="minorHAnsi" w:eastAsiaTheme="minorHAnsi" w:hAnsiTheme="minorHAnsi" w:cs="Arial"/>
          <w:sz w:val="22"/>
          <w:szCs w:val="22"/>
          <w:lang w:eastAsia="en-US"/>
        </w:rPr>
        <w:t xml:space="preserve">. It </w:t>
      </w:r>
      <w:proofErr w:type="spellStart"/>
      <w:r w:rsidRPr="00BB3258">
        <w:rPr>
          <w:rFonts w:asciiTheme="minorHAnsi" w:eastAsiaTheme="minorHAnsi" w:hAnsiTheme="minorHAnsi" w:cs="Arial"/>
          <w:sz w:val="22"/>
          <w:szCs w:val="22"/>
          <w:lang w:eastAsia="en-US"/>
        </w:rPr>
        <w:t>naturally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includes</w:t>
      </w:r>
      <w:proofErr w:type="spellEnd"/>
      <w:r w:rsidRPr="00BB3258">
        <w:rPr>
          <w:rFonts w:asciiTheme="minorHAnsi" w:eastAsiaTheme="minorHAnsi" w:hAnsiTheme="minorHAnsi" w:cs="Arial"/>
          <w:sz w:val="22"/>
          <w:szCs w:val="22"/>
          <w:lang w:eastAsia="en-US"/>
        </w:rPr>
        <w:t xml:space="preserve"> impact of Quantum Information in </w:t>
      </w:r>
      <w:proofErr w:type="spellStart"/>
      <w:r w:rsidRPr="00BB3258">
        <w:rPr>
          <w:rFonts w:asciiTheme="minorHAnsi" w:eastAsiaTheme="minorHAnsi" w:hAnsiTheme="minorHAnsi" w:cs="Arial"/>
          <w:sz w:val="22"/>
          <w:szCs w:val="22"/>
          <w:lang w:eastAsia="en-US"/>
        </w:rPr>
        <w:t>other</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fields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from</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classical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cryptography</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humanities</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economic</w:t>
      </w:r>
      <w:proofErr w:type="spellEnd"/>
      <w:r w:rsidRPr="00BB3258">
        <w:rPr>
          <w:rFonts w:asciiTheme="minorHAnsi" w:eastAsiaTheme="minorHAnsi" w:hAnsiTheme="minorHAnsi" w:cs="Arial"/>
          <w:sz w:val="22"/>
          <w:szCs w:val="22"/>
          <w:lang w:eastAsia="en-US"/>
        </w:rPr>
        <w:t xml:space="preserve"> implications.</w:t>
      </w:r>
    </w:p>
    <w:p w14:paraId="6D0492CD" w14:textId="77777777" w:rsidR="00E23A5C"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projects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have to correspond to the </w:t>
      </w:r>
      <w:proofErr w:type="spellStart"/>
      <w:r w:rsidRPr="00BB3258">
        <w:rPr>
          <w:rFonts w:asciiTheme="minorHAnsi" w:eastAsiaTheme="minorHAnsi" w:hAnsiTheme="minorHAnsi" w:cs="Arial"/>
          <w:sz w:val="22"/>
          <w:szCs w:val="22"/>
          <w:lang w:eastAsia="en-US"/>
        </w:rPr>
        <w:t>scientific</w:t>
      </w:r>
      <w:proofErr w:type="spellEnd"/>
      <w:r w:rsidRPr="00BB3258">
        <w:rPr>
          <w:rFonts w:asciiTheme="minorHAnsi" w:eastAsiaTheme="minorHAnsi" w:hAnsiTheme="minorHAnsi" w:cs="Arial"/>
          <w:sz w:val="22"/>
          <w:szCs w:val="22"/>
          <w:lang w:eastAsia="en-US"/>
        </w:rPr>
        <w:t xml:space="preserve"> scope of QICS. </w:t>
      </w:r>
      <w:proofErr w:type="spellStart"/>
      <w:r w:rsidRPr="00BB3258">
        <w:rPr>
          <w:rFonts w:asciiTheme="minorHAnsi" w:eastAsiaTheme="minorHAnsi" w:hAnsiTheme="minorHAnsi" w:cs="Arial"/>
          <w:sz w:val="22"/>
          <w:szCs w:val="22"/>
          <w:lang w:eastAsia="en-US"/>
        </w:rPr>
        <w:t>We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favour</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interdisciplinary</w:t>
      </w:r>
      <w:proofErr w:type="spellEnd"/>
      <w:r w:rsidRPr="00BB3258">
        <w:rPr>
          <w:rFonts w:asciiTheme="minorHAnsi" w:eastAsiaTheme="minorHAnsi" w:hAnsiTheme="minorHAnsi" w:cs="Arial"/>
          <w:sz w:val="22"/>
          <w:szCs w:val="22"/>
          <w:lang w:eastAsia="en-US"/>
        </w:rPr>
        <w:t xml:space="preserve"> and/or collaborative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which</w:t>
      </w:r>
      <w:proofErr w:type="spellEnd"/>
      <w:r w:rsidRPr="00BB3258">
        <w:rPr>
          <w:rFonts w:asciiTheme="minorHAnsi" w:eastAsiaTheme="minorHAnsi" w:hAnsiTheme="minorHAnsi" w:cs="Arial"/>
          <w:sz w:val="22"/>
          <w:szCs w:val="22"/>
          <w:lang w:eastAsia="en-US"/>
        </w:rPr>
        <w:t xml:space="preserve"> propose and explore new </w:t>
      </w:r>
      <w:proofErr w:type="spellStart"/>
      <w:r w:rsidRPr="00BB3258">
        <w:rPr>
          <w:rFonts w:asciiTheme="minorHAnsi" w:eastAsiaTheme="minorHAnsi" w:hAnsiTheme="minorHAnsi" w:cs="Arial"/>
          <w:sz w:val="22"/>
          <w:szCs w:val="22"/>
          <w:lang w:eastAsia="en-US"/>
        </w:rPr>
        <w:t>approaches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exploring</w:t>
      </w:r>
      <w:proofErr w:type="spellEnd"/>
      <w:r w:rsidRPr="00BB3258">
        <w:rPr>
          <w:rFonts w:asciiTheme="minorHAnsi" w:eastAsiaTheme="minorHAnsi" w:hAnsiTheme="minorHAnsi" w:cs="Arial"/>
          <w:sz w:val="22"/>
          <w:szCs w:val="22"/>
          <w:lang w:eastAsia="en-US"/>
        </w:rPr>
        <w:t xml:space="preserve"> areas and collaborations </w:t>
      </w:r>
      <w:proofErr w:type="spellStart"/>
      <w:r w:rsidRPr="00BB3258">
        <w:rPr>
          <w:rFonts w:asciiTheme="minorHAnsi" w:eastAsiaTheme="minorHAnsi" w:hAnsiTheme="minorHAnsi" w:cs="Arial"/>
          <w:sz w:val="22"/>
          <w:szCs w:val="22"/>
          <w:lang w:eastAsia="en-US"/>
        </w:rPr>
        <w:t>that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may</w:t>
      </w:r>
      <w:proofErr w:type="spellEnd"/>
      <w:r w:rsidRPr="00BB3258">
        <w:rPr>
          <w:rFonts w:asciiTheme="minorHAnsi" w:eastAsiaTheme="minorHAnsi" w:hAnsiTheme="minorHAnsi" w:cs="Arial"/>
          <w:sz w:val="22"/>
          <w:szCs w:val="22"/>
          <w:lang w:eastAsia="en-US"/>
        </w:rPr>
        <w:t xml:space="preserve"> not </w:t>
      </w:r>
      <w:proofErr w:type="spellStart"/>
      <w:r w:rsidRPr="00BB3258">
        <w:rPr>
          <w:rFonts w:asciiTheme="minorHAnsi" w:eastAsiaTheme="minorHAnsi" w:hAnsiTheme="minorHAnsi" w:cs="Arial"/>
          <w:sz w:val="22"/>
          <w:szCs w:val="22"/>
          <w:lang w:eastAsia="en-US"/>
        </w:rPr>
        <w:t>easily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funded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through</w:t>
      </w:r>
      <w:proofErr w:type="spellEnd"/>
      <w:r w:rsidRPr="00BB3258">
        <w:rPr>
          <w:rFonts w:asciiTheme="minorHAnsi" w:eastAsiaTheme="minorHAnsi" w:hAnsiTheme="minorHAnsi" w:cs="Arial"/>
          <w:sz w:val="22"/>
          <w:szCs w:val="22"/>
          <w:lang w:eastAsia="en-US"/>
        </w:rPr>
        <w:t xml:space="preserve"> more </w:t>
      </w:r>
      <w:proofErr w:type="spellStart"/>
      <w:r w:rsidRPr="00BB3258">
        <w:rPr>
          <w:rFonts w:asciiTheme="minorHAnsi" w:eastAsiaTheme="minorHAnsi" w:hAnsiTheme="minorHAnsi" w:cs="Arial"/>
          <w:sz w:val="22"/>
          <w:szCs w:val="22"/>
          <w:lang w:eastAsia="en-US"/>
        </w:rPr>
        <w:t>traditional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grants</w:t>
      </w:r>
      <w:proofErr w:type="spellEnd"/>
      <w:r w:rsidRPr="00BB3258">
        <w:rPr>
          <w:rFonts w:asciiTheme="minorHAnsi" w:eastAsiaTheme="minorHAnsi" w:hAnsiTheme="minorHAnsi" w:cs="Arial"/>
          <w:sz w:val="22"/>
          <w:szCs w:val="22"/>
          <w:lang w:eastAsia="en-US"/>
        </w:rPr>
        <w:t>.</w:t>
      </w:r>
    </w:p>
    <w:p w14:paraId="6380B244" w14:textId="77777777" w:rsidR="00E23A5C" w:rsidRPr="006370C6"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r w:rsidRPr="006370C6">
        <w:rPr>
          <w:rFonts w:asciiTheme="minorHAnsi" w:eastAsiaTheme="minorHAnsi" w:hAnsiTheme="minorHAnsi" w:cs="Arial"/>
          <w:sz w:val="22"/>
          <w:szCs w:val="22"/>
          <w:lang w:eastAsia="en-US"/>
        </w:rPr>
        <w:t xml:space="preserve">Frédéric </w:t>
      </w:r>
      <w:proofErr w:type="spellStart"/>
      <w:r w:rsidRPr="006370C6">
        <w:rPr>
          <w:rFonts w:asciiTheme="minorHAnsi" w:eastAsiaTheme="minorHAnsi" w:hAnsiTheme="minorHAnsi" w:cs="Arial"/>
          <w:sz w:val="22"/>
          <w:szCs w:val="22"/>
          <w:lang w:eastAsia="en-US"/>
        </w:rPr>
        <w:t>Grosshans</w:t>
      </w:r>
      <w:proofErr w:type="spellEnd"/>
      <w:r w:rsidRPr="006370C6">
        <w:rPr>
          <w:rFonts w:asciiTheme="minorHAnsi" w:eastAsiaTheme="minorHAnsi" w:hAnsiTheme="minorHAnsi" w:cs="Arial"/>
          <w:sz w:val="22"/>
          <w:szCs w:val="22"/>
          <w:lang w:eastAsia="en-US"/>
        </w:rPr>
        <w:t xml:space="preserve"> (</w:t>
      </w:r>
      <w:hyperlink r:id="rId16" w:history="1">
        <w:r w:rsidRPr="006370C6">
          <w:rPr>
            <w:rStyle w:val="Lienhypertexte"/>
            <w:rFonts w:asciiTheme="minorHAnsi" w:eastAsiaTheme="minorHAnsi" w:hAnsiTheme="minorHAnsi" w:cs="Arial"/>
            <w:color w:val="auto"/>
            <w:sz w:val="22"/>
            <w:szCs w:val="22"/>
            <w:u w:val="none"/>
            <w:lang w:eastAsia="en-US"/>
          </w:rPr>
          <w:t>frederic.grosshans@lip6.fr</w:t>
        </w:r>
      </w:hyperlink>
      <w:r w:rsidRPr="006370C6">
        <w:rPr>
          <w:rFonts w:asciiTheme="minorHAnsi" w:eastAsiaTheme="minorHAnsi" w:hAnsiTheme="minorHAnsi" w:cs="Arial"/>
          <w:sz w:val="22"/>
          <w:szCs w:val="22"/>
          <w:lang w:eastAsia="en-US"/>
        </w:rPr>
        <w:t xml:space="preserve">)  et Nicolas </w:t>
      </w:r>
      <w:proofErr w:type="spellStart"/>
      <w:r w:rsidRPr="006370C6">
        <w:rPr>
          <w:rFonts w:asciiTheme="minorHAnsi" w:eastAsiaTheme="minorHAnsi" w:hAnsiTheme="minorHAnsi" w:cs="Arial"/>
          <w:sz w:val="22"/>
          <w:szCs w:val="22"/>
          <w:lang w:eastAsia="en-US"/>
        </w:rPr>
        <w:t>Treps</w:t>
      </w:r>
      <w:proofErr w:type="spellEnd"/>
      <w:r w:rsidRPr="006370C6">
        <w:rPr>
          <w:rFonts w:asciiTheme="minorHAnsi" w:eastAsiaTheme="minorHAnsi" w:hAnsiTheme="minorHAnsi" w:cs="Arial"/>
          <w:sz w:val="22"/>
          <w:szCs w:val="22"/>
          <w:lang w:eastAsia="en-US"/>
        </w:rPr>
        <w:t xml:space="preserve"> (nicolas.treps@sorbonne-universite.fr)</w:t>
      </w:r>
    </w:p>
    <w:p w14:paraId="69F83154" w14:textId="77777777" w:rsidR="00E23A5C" w:rsidRPr="00B60A49" w:rsidRDefault="00E23A5C" w:rsidP="00B60A49">
      <w:pPr>
        <w:contextualSpacing/>
        <w:rPr>
          <w:rFonts w:asciiTheme="minorHAnsi" w:eastAsiaTheme="minorHAnsi" w:hAnsiTheme="minorHAnsi"/>
          <w:sz w:val="22"/>
          <w:szCs w:val="22"/>
        </w:rPr>
      </w:pPr>
    </w:p>
    <w:p w14:paraId="4603F9A6" w14:textId="77777777" w:rsidR="00C10ADD" w:rsidRPr="004B3DCD" w:rsidRDefault="00C10ADD" w:rsidP="00156903">
      <w:pPr>
        <w:contextualSpacing/>
        <w:jc w:val="both"/>
        <w:rPr>
          <w:rFonts w:ascii="Arial" w:hAnsi="Arial" w:cs="Arial"/>
          <w:color w:val="000000"/>
          <w:sz w:val="20"/>
          <w:szCs w:val="20"/>
        </w:rPr>
      </w:pPr>
    </w:p>
    <w:p w14:paraId="66FEC125" w14:textId="77777777" w:rsidR="00DE2A2C" w:rsidRDefault="00DE2A2C" w:rsidP="00AF4D92">
      <w:pPr>
        <w:jc w:val="both"/>
        <w:rPr>
          <w:rFonts w:asciiTheme="minorHAnsi" w:hAnsiTheme="minorHAnsi" w:cstheme="majorHAnsi"/>
          <w:b/>
          <w:sz w:val="22"/>
          <w:szCs w:val="22"/>
        </w:rPr>
      </w:pPr>
    </w:p>
    <w:p w14:paraId="57017A35" w14:textId="6698D1DA" w:rsidR="00AF4D92" w:rsidRPr="00A136B2" w:rsidRDefault="00AF4D92" w:rsidP="00AF4D92">
      <w:pPr>
        <w:jc w:val="both"/>
        <w:rPr>
          <w:rFonts w:asciiTheme="minorHAnsi" w:hAnsiTheme="minorHAnsi" w:cstheme="minorHAnsi"/>
          <w:b/>
          <w:sz w:val="22"/>
          <w:szCs w:val="22"/>
        </w:rPr>
      </w:pPr>
      <w:r w:rsidRPr="00AF4D92">
        <w:rPr>
          <w:rFonts w:asciiTheme="minorHAnsi" w:hAnsiTheme="minorHAnsi" w:cstheme="majorHAnsi"/>
          <w:b/>
          <w:sz w:val="22"/>
          <w:szCs w:val="22"/>
        </w:rPr>
        <w:t>Initiatives Biodiversité, Evolution, Ecologie, Société (IBEES)</w:t>
      </w:r>
      <w:r w:rsidR="00E23A5C">
        <w:rPr>
          <w:rFonts w:asciiTheme="minorHAnsi" w:hAnsiTheme="minorHAnsi" w:cstheme="maj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D41730B" w14:textId="77777777" w:rsidR="00AF4D92" w:rsidRPr="00AF4D92" w:rsidRDefault="00AF4D92" w:rsidP="00AF4D92">
      <w:pPr>
        <w:jc w:val="both"/>
        <w:rPr>
          <w:rFonts w:asciiTheme="minorHAnsi" w:hAnsiTheme="minorHAnsi" w:cstheme="majorHAnsi"/>
          <w:sz w:val="22"/>
          <w:szCs w:val="22"/>
        </w:rPr>
      </w:pPr>
      <w:r w:rsidRPr="00AF4D92">
        <w:rPr>
          <w:rFonts w:asciiTheme="minorHAnsi" w:hAnsiTheme="minorHAnsi" w:cstheme="majorHAnsi"/>
          <w:sz w:val="22"/>
          <w:szCs w:val="22"/>
        </w:rPr>
        <w:t>Cette initiative vise à accroître la visibilité nationale et internationale et à renforcer la structuration des activités de recherche fondamentale et de formation de la communauté scientifique qui travaille à la connaissance et à la compréhension des dynamiques de la biodiversité. IBEES souhaite explorer les angles morts de la recherche actuelle, aux interfaces entre les unités et les disciplines. Centrée sur le cœur des disciplines relatives à la biodiversité, l’IBEES servira de socle à plusieurs instituts. Ainsi, l’Institut de la Transition Environnementale (ITE) s’appuiera sur les connaissances nouvelles produites par l’IBEES pour contribuer à la mise en œuvre effective de la transition environnementale. Le traitement et la modélisation des données de collection et de biodiversité offrent un champ privilégié, notamment dans le domaine de la bio-inspiration.</w:t>
      </w:r>
    </w:p>
    <w:p w14:paraId="26854564" w14:textId="77777777" w:rsidR="00AF4D92" w:rsidRPr="00AF4D92" w:rsidRDefault="00AF4D92" w:rsidP="00AF4D92">
      <w:pPr>
        <w:jc w:val="both"/>
        <w:rPr>
          <w:rFonts w:asciiTheme="minorHAnsi" w:hAnsiTheme="minorHAnsi" w:cstheme="majorHAnsi"/>
          <w:sz w:val="22"/>
          <w:szCs w:val="22"/>
          <w:lang w:val="en-GB"/>
        </w:rPr>
      </w:pPr>
      <w:proofErr w:type="gramStart"/>
      <w:r w:rsidRPr="00AF4D92">
        <w:rPr>
          <w:rFonts w:asciiTheme="minorHAnsi" w:hAnsiTheme="minorHAnsi" w:cstheme="majorHAnsi"/>
          <w:sz w:val="22"/>
          <w:szCs w:val="22"/>
          <w:u w:val="single"/>
          <w:lang w:val="en-GB"/>
        </w:rPr>
        <w:t>Contact</w:t>
      </w:r>
      <w:r w:rsidRPr="00AF4D92">
        <w:rPr>
          <w:rFonts w:asciiTheme="minorHAnsi" w:hAnsiTheme="minorHAnsi" w:cstheme="majorHAnsi"/>
          <w:sz w:val="22"/>
          <w:szCs w:val="22"/>
          <w:lang w:val="en-GB"/>
        </w:rPr>
        <w:t> :</w:t>
      </w:r>
      <w:proofErr w:type="gramEnd"/>
      <w:r w:rsidRPr="00AF4D92">
        <w:rPr>
          <w:rFonts w:asciiTheme="minorHAnsi" w:hAnsiTheme="minorHAnsi" w:cstheme="majorHAnsi"/>
          <w:sz w:val="22"/>
          <w:szCs w:val="22"/>
          <w:lang w:val="en-GB"/>
        </w:rPr>
        <w:t xml:space="preserve"> Anthony </w:t>
      </w:r>
      <w:proofErr w:type="spellStart"/>
      <w:r w:rsidRPr="00AF4D92">
        <w:rPr>
          <w:rFonts w:asciiTheme="minorHAnsi" w:hAnsiTheme="minorHAnsi" w:cstheme="majorHAnsi"/>
          <w:sz w:val="22"/>
          <w:szCs w:val="22"/>
          <w:lang w:val="en-GB"/>
        </w:rPr>
        <w:t>Herrel</w:t>
      </w:r>
      <w:proofErr w:type="spellEnd"/>
      <w:r w:rsidRPr="00AF4D92">
        <w:rPr>
          <w:rFonts w:asciiTheme="minorHAnsi" w:hAnsiTheme="minorHAnsi" w:cstheme="majorHAnsi"/>
          <w:sz w:val="22"/>
          <w:szCs w:val="22"/>
          <w:lang w:val="en-GB"/>
        </w:rPr>
        <w:t xml:space="preserve"> (anthony.herrel@mnhn.fr)</w:t>
      </w:r>
    </w:p>
    <w:p w14:paraId="44E7586A" w14:textId="77777777" w:rsidR="00AF4D92" w:rsidRPr="00AF4D92" w:rsidRDefault="00AF4D92" w:rsidP="00AF4D92">
      <w:pPr>
        <w:jc w:val="both"/>
        <w:rPr>
          <w:rFonts w:asciiTheme="minorHAnsi" w:hAnsiTheme="minorHAnsi"/>
          <w:b/>
          <w:color w:val="000000" w:themeColor="text1"/>
          <w:sz w:val="22"/>
          <w:szCs w:val="22"/>
        </w:rPr>
      </w:pPr>
    </w:p>
    <w:p w14:paraId="7A37A50F" w14:textId="21A3452F" w:rsidR="00AF4D92" w:rsidRPr="00BB3258" w:rsidRDefault="00AF4D92" w:rsidP="00156903">
      <w:pPr>
        <w:jc w:val="both"/>
        <w:rPr>
          <w:rFonts w:asciiTheme="minorHAnsi" w:hAnsiTheme="minorHAnsi"/>
          <w:b/>
          <w:color w:val="000000" w:themeColor="text1"/>
          <w:sz w:val="22"/>
          <w:szCs w:val="22"/>
        </w:rPr>
      </w:pPr>
    </w:p>
    <w:p w14:paraId="43C42663" w14:textId="77777777" w:rsidR="00AF4D92" w:rsidRDefault="00AF4D92" w:rsidP="00156903">
      <w:pPr>
        <w:jc w:val="both"/>
        <w:rPr>
          <w:rFonts w:asciiTheme="minorHAnsi" w:hAnsiTheme="minorHAnsi"/>
          <w:b/>
          <w:color w:val="000000" w:themeColor="text1"/>
          <w:sz w:val="22"/>
          <w:szCs w:val="22"/>
        </w:rPr>
      </w:pPr>
    </w:p>
    <w:p w14:paraId="1703A46E" w14:textId="0BC3F343" w:rsidR="000A7234" w:rsidRPr="000A7234" w:rsidRDefault="00440FFE" w:rsidP="00156903">
      <w:pPr>
        <w:jc w:val="both"/>
        <w:rPr>
          <w:rFonts w:asciiTheme="minorHAnsi" w:hAnsiTheme="minorHAnsi"/>
          <w:b/>
          <w:color w:val="000000" w:themeColor="text1"/>
          <w:sz w:val="22"/>
          <w:szCs w:val="22"/>
        </w:rPr>
      </w:pPr>
      <w:r>
        <w:rPr>
          <w:rFonts w:asciiTheme="minorHAnsi" w:hAnsiTheme="minorHAnsi"/>
          <w:b/>
          <w:color w:val="000000" w:themeColor="text1"/>
          <w:sz w:val="22"/>
          <w:szCs w:val="22"/>
        </w:rPr>
        <w:t>In</w:t>
      </w:r>
      <w:r w:rsidR="00177674">
        <w:rPr>
          <w:rFonts w:asciiTheme="minorHAnsi" w:hAnsiTheme="minorHAnsi"/>
          <w:b/>
          <w:color w:val="000000" w:themeColor="text1"/>
          <w:sz w:val="22"/>
          <w:szCs w:val="22"/>
        </w:rPr>
        <w:t>i</w:t>
      </w:r>
      <w:r>
        <w:rPr>
          <w:rFonts w:asciiTheme="minorHAnsi" w:hAnsiTheme="minorHAnsi"/>
          <w:b/>
          <w:color w:val="000000" w:themeColor="text1"/>
          <w:sz w:val="22"/>
          <w:szCs w:val="22"/>
        </w:rPr>
        <w:t xml:space="preserve">tiatives </w:t>
      </w:r>
      <w:r w:rsidR="000A7234" w:rsidRPr="000A7234">
        <w:rPr>
          <w:rFonts w:asciiTheme="minorHAnsi" w:hAnsiTheme="minorHAnsi"/>
          <w:b/>
          <w:color w:val="000000" w:themeColor="text1"/>
          <w:sz w:val="22"/>
          <w:szCs w:val="22"/>
        </w:rPr>
        <w:t>Créations Artistiques</w:t>
      </w:r>
      <w:r w:rsidR="00A136B2">
        <w:rPr>
          <w:rFonts w:asciiTheme="minorHAnsi" w:hAnsiTheme="minorHAnsi"/>
          <w:b/>
          <w:color w:val="000000" w:themeColor="text1"/>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AFA3498" w14:textId="07A56455" w:rsidR="000A7234" w:rsidRDefault="000A7234" w:rsidP="00156903">
      <w:pPr>
        <w:jc w:val="both"/>
        <w:rPr>
          <w:rFonts w:asciiTheme="minorHAnsi" w:hAnsiTheme="minorHAnsi"/>
          <w:sz w:val="22"/>
          <w:szCs w:val="22"/>
        </w:rPr>
      </w:pPr>
      <w:r w:rsidRPr="000A7234">
        <w:rPr>
          <w:rFonts w:asciiTheme="minorHAnsi" w:hAnsiTheme="minorHAnsi"/>
          <w:color w:val="000000" w:themeColor="text1"/>
          <w:sz w:val="22"/>
          <w:szCs w:val="22"/>
        </w:rPr>
        <w:t xml:space="preserve">Créations Artistiques est une initiative transdisciplinaire soutenue par l’Alliance Sorbonne Université qui fédère les activités liées au théâtre et au spectacle vivant. En partenariat avec le Programme de Recherches Interdisciplinaires sur le Théâtre et les Pratiques Scéniques (PRITEPS, </w:t>
      </w:r>
      <w:hyperlink r:id="rId17" w:history="1">
        <w:r w:rsidRPr="00546032">
          <w:rPr>
            <w:rStyle w:val="Lienhypertexte"/>
            <w:rFonts w:asciiTheme="minorHAnsi" w:hAnsiTheme="minorHAnsi"/>
            <w:color w:val="auto"/>
            <w:sz w:val="22"/>
            <w:szCs w:val="22"/>
            <w:u w:val="none"/>
          </w:rPr>
          <w:t>https://theatrestudies.hypotheses.org/</w:t>
        </w:r>
      </w:hyperlink>
      <w:r w:rsidRPr="00546032">
        <w:rPr>
          <w:rFonts w:asciiTheme="minorHAnsi" w:hAnsiTheme="minorHAnsi"/>
          <w:sz w:val="22"/>
          <w:szCs w:val="22"/>
        </w:rPr>
        <w:t>),</w:t>
      </w:r>
      <w:r w:rsidRPr="000A7234">
        <w:rPr>
          <w:rFonts w:asciiTheme="minorHAnsi" w:hAnsiTheme="minorHAnsi"/>
          <w:color w:val="000000" w:themeColor="text1"/>
          <w:sz w:val="22"/>
          <w:szCs w:val="22"/>
        </w:rPr>
        <w:t xml:space="preserve"> CREATIONS regroupe des chercheuses et chercheurs spécialistes de théâtre et des arts de la scène (littéraires, linguistes, comparatistes, musicologues et historiens) et s’intéresse tant aux innovations théâtrales contemporaines qu’à l’exploration des dramaturgies des siècles </w:t>
      </w:r>
      <w:r w:rsidRPr="003D3802">
        <w:rPr>
          <w:rFonts w:asciiTheme="minorHAnsi" w:hAnsiTheme="minorHAnsi"/>
          <w:color w:val="000000" w:themeColor="text1"/>
          <w:sz w:val="22"/>
          <w:szCs w:val="22"/>
        </w:rPr>
        <w:t xml:space="preserve">anciens. Les recherches </w:t>
      </w:r>
      <w:r w:rsidR="00B65D86" w:rsidRPr="003D3802">
        <w:rPr>
          <w:rFonts w:asciiTheme="minorHAnsi" w:hAnsiTheme="minorHAnsi"/>
          <w:color w:val="000000" w:themeColor="text1"/>
          <w:sz w:val="22"/>
          <w:szCs w:val="22"/>
        </w:rPr>
        <w:t xml:space="preserve">au cœur de ce projet scientifique s’inscrivent </w:t>
      </w:r>
      <w:r w:rsidRPr="003D3802">
        <w:rPr>
          <w:rFonts w:asciiTheme="minorHAnsi" w:hAnsiTheme="minorHAnsi"/>
          <w:color w:val="000000" w:themeColor="text1"/>
          <w:sz w:val="22"/>
          <w:szCs w:val="22"/>
        </w:rPr>
        <w:t xml:space="preserve">dans le cadre d’une réflexion sur </w:t>
      </w:r>
      <w:r w:rsidRPr="003D3802">
        <w:rPr>
          <w:rFonts w:asciiTheme="minorHAnsi" w:hAnsiTheme="minorHAnsi"/>
          <w:sz w:val="22"/>
          <w:szCs w:val="22"/>
        </w:rPr>
        <w:t>LE</w:t>
      </w:r>
      <w:r w:rsidRPr="000A7234">
        <w:rPr>
          <w:rFonts w:asciiTheme="minorHAnsi" w:hAnsiTheme="minorHAnsi"/>
          <w:sz w:val="22"/>
          <w:szCs w:val="22"/>
        </w:rPr>
        <w:t xml:space="preserve"> THEATRE ET LA CITE qui se décline selon trois axes : </w:t>
      </w:r>
    </w:p>
    <w:p w14:paraId="0D5681B1" w14:textId="5FB0F5E8"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mémoire (patrimoine, transmission, traduire le théâtre)</w:t>
      </w:r>
    </w:p>
    <w:p w14:paraId="0A60C2E4" w14:textId="77777777"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 xml:space="preserve"> arts du spectacle et engagement politique (théâtre et communauté, acteurs/actrices et représentativité, lieux du théâtre)</w:t>
      </w:r>
    </w:p>
    <w:p w14:paraId="1E1E3256" w14:textId="3D214D11"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musique (rituel, divertissement, comédie musicale, opéra)</w:t>
      </w:r>
    </w:p>
    <w:p w14:paraId="023F7784" w14:textId="77777777" w:rsidR="000A7234" w:rsidRPr="00546032" w:rsidRDefault="000A7234" w:rsidP="00156903">
      <w:pPr>
        <w:pStyle w:val="NormalWeb"/>
        <w:shd w:val="clear" w:color="auto" w:fill="FFFFFF"/>
        <w:spacing w:before="0" w:beforeAutospacing="0" w:after="0" w:afterAutospacing="0"/>
        <w:rPr>
          <w:rStyle w:val="lev"/>
          <w:rFonts w:asciiTheme="minorHAnsi" w:hAnsiTheme="minorHAnsi"/>
          <w:b w:val="0"/>
          <w:bCs w:val="0"/>
          <w:sz w:val="22"/>
          <w:szCs w:val="22"/>
          <w:lang w:val="en-US"/>
        </w:rPr>
      </w:pPr>
      <w:proofErr w:type="gramStart"/>
      <w:r w:rsidRPr="00440FFE">
        <w:rPr>
          <w:rStyle w:val="lev"/>
          <w:rFonts w:asciiTheme="minorHAnsi" w:hAnsiTheme="minorHAnsi"/>
          <w:b w:val="0"/>
          <w:sz w:val="22"/>
          <w:szCs w:val="22"/>
          <w:lang w:val="en-US"/>
        </w:rPr>
        <w:lastRenderedPageBreak/>
        <w:t>Contacts :</w:t>
      </w:r>
      <w:proofErr w:type="gramEnd"/>
      <w:r w:rsidRPr="00440FFE">
        <w:rPr>
          <w:rStyle w:val="lev"/>
          <w:rFonts w:asciiTheme="minorHAnsi" w:hAnsiTheme="minorHAnsi"/>
          <w:b w:val="0"/>
          <w:sz w:val="22"/>
          <w:szCs w:val="22"/>
          <w:lang w:val="en-US"/>
        </w:rPr>
        <w:t xml:space="preserve"> Elisabeth Angel-</w:t>
      </w:r>
      <w:r w:rsidRPr="00546032">
        <w:rPr>
          <w:rStyle w:val="lev"/>
          <w:rFonts w:asciiTheme="minorHAnsi" w:hAnsiTheme="minorHAnsi"/>
          <w:b w:val="0"/>
          <w:sz w:val="22"/>
          <w:szCs w:val="22"/>
          <w:lang w:val="en-US"/>
        </w:rPr>
        <w:t>Perez (</w:t>
      </w:r>
      <w:hyperlink r:id="rId18" w:history="1">
        <w:r w:rsidRPr="00546032">
          <w:rPr>
            <w:rStyle w:val="Lienhypertexte"/>
            <w:rFonts w:asciiTheme="minorHAnsi" w:hAnsiTheme="minorHAnsi"/>
            <w:color w:val="auto"/>
            <w:sz w:val="22"/>
            <w:szCs w:val="22"/>
            <w:u w:val="none"/>
            <w:lang w:val="en-US"/>
          </w:rPr>
          <w:t>Elisabeth.Angel-Perez@sorbonne-universite.fr</w:t>
        </w:r>
      </w:hyperlink>
      <w:r w:rsidRPr="00546032">
        <w:rPr>
          <w:rStyle w:val="lev"/>
          <w:rFonts w:asciiTheme="minorHAnsi" w:hAnsiTheme="minorHAnsi"/>
          <w:b w:val="0"/>
          <w:sz w:val="22"/>
          <w:szCs w:val="22"/>
          <w:lang w:val="en-US"/>
        </w:rPr>
        <w:t xml:space="preserve"> ; </w:t>
      </w:r>
      <w:hyperlink r:id="rId19" w:history="1">
        <w:r w:rsidRPr="00546032">
          <w:rPr>
            <w:rStyle w:val="Lienhypertexte"/>
            <w:rFonts w:asciiTheme="minorHAnsi" w:hAnsiTheme="minorHAnsi"/>
            <w:color w:val="auto"/>
            <w:sz w:val="22"/>
            <w:szCs w:val="22"/>
            <w:u w:val="none"/>
            <w:lang w:val="en-US"/>
          </w:rPr>
          <w:t>eangelperez@gmail.com</w:t>
        </w:r>
      </w:hyperlink>
      <w:r w:rsidRPr="00546032">
        <w:rPr>
          <w:rStyle w:val="lev"/>
          <w:rFonts w:asciiTheme="minorHAnsi" w:hAnsiTheme="minorHAnsi"/>
          <w:b w:val="0"/>
          <w:sz w:val="22"/>
          <w:szCs w:val="22"/>
          <w:lang w:val="en-US"/>
        </w:rPr>
        <w:t xml:space="preserve">); Andrea </w:t>
      </w:r>
      <w:proofErr w:type="spellStart"/>
      <w:r w:rsidRPr="00546032">
        <w:rPr>
          <w:rStyle w:val="lev"/>
          <w:rFonts w:asciiTheme="minorHAnsi" w:hAnsiTheme="minorHAnsi"/>
          <w:b w:val="0"/>
          <w:sz w:val="22"/>
          <w:szCs w:val="22"/>
          <w:lang w:val="en-US"/>
        </w:rPr>
        <w:t>Fabiano</w:t>
      </w:r>
      <w:proofErr w:type="spellEnd"/>
      <w:r w:rsidRPr="00546032">
        <w:rPr>
          <w:rStyle w:val="lev"/>
          <w:rFonts w:asciiTheme="minorHAnsi" w:hAnsiTheme="minorHAnsi"/>
          <w:b w:val="0"/>
          <w:sz w:val="22"/>
          <w:szCs w:val="22"/>
          <w:lang w:val="en-US"/>
        </w:rPr>
        <w:t xml:space="preserve"> (</w:t>
      </w:r>
      <w:hyperlink r:id="rId20" w:history="1">
        <w:r w:rsidRPr="00546032">
          <w:rPr>
            <w:rStyle w:val="Lienhypertexte"/>
            <w:rFonts w:asciiTheme="minorHAnsi" w:hAnsiTheme="minorHAnsi"/>
            <w:color w:val="auto"/>
            <w:sz w:val="22"/>
            <w:szCs w:val="22"/>
            <w:u w:val="none"/>
            <w:lang w:val="en-US"/>
          </w:rPr>
          <w:t>Andrea.Fabiano@sorbonne-universite.fr</w:t>
        </w:r>
      </w:hyperlink>
      <w:r w:rsidRPr="00546032">
        <w:rPr>
          <w:rStyle w:val="lev"/>
          <w:rFonts w:asciiTheme="minorHAnsi" w:hAnsiTheme="minorHAnsi"/>
          <w:b w:val="0"/>
          <w:sz w:val="22"/>
          <w:szCs w:val="22"/>
          <w:lang w:val="en-US"/>
        </w:rPr>
        <w:t>)</w:t>
      </w:r>
    </w:p>
    <w:p w14:paraId="1DDDC337" w14:textId="77777777" w:rsidR="00F177C0" w:rsidRDefault="00F177C0" w:rsidP="00F177C0">
      <w:pPr>
        <w:jc w:val="both"/>
        <w:rPr>
          <w:rFonts w:ascii="Roboto" w:hAnsi="Roboto"/>
          <w:color w:val="201F1E"/>
          <w:sz w:val="23"/>
          <w:szCs w:val="23"/>
          <w:shd w:val="clear" w:color="auto" w:fill="FFFFFF"/>
        </w:rPr>
      </w:pPr>
    </w:p>
    <w:p w14:paraId="5AF1565B" w14:textId="77777777" w:rsidR="00F177C0" w:rsidRDefault="00F177C0" w:rsidP="00F177C0">
      <w:pPr>
        <w:jc w:val="both"/>
        <w:rPr>
          <w:rFonts w:ascii="Roboto" w:hAnsi="Roboto"/>
          <w:color w:val="201F1E"/>
          <w:sz w:val="23"/>
          <w:szCs w:val="23"/>
          <w:shd w:val="clear" w:color="auto" w:fill="FFFFFF"/>
        </w:rPr>
      </w:pPr>
    </w:p>
    <w:p w14:paraId="37AEB581" w14:textId="77581B84" w:rsidR="00F177C0" w:rsidRPr="00EB75B6" w:rsidRDefault="00F177C0" w:rsidP="001B78C6">
      <w:pPr>
        <w:jc w:val="both"/>
        <w:rPr>
          <w:rFonts w:asciiTheme="minorHAnsi" w:hAnsiTheme="minorHAnsi"/>
          <w:b/>
          <w:color w:val="201F1E"/>
          <w:sz w:val="22"/>
          <w:szCs w:val="22"/>
          <w:shd w:val="clear" w:color="auto" w:fill="FFFFFF"/>
        </w:rPr>
      </w:pPr>
      <w:r w:rsidRPr="00EB75B6">
        <w:rPr>
          <w:rFonts w:asciiTheme="minorHAnsi" w:hAnsiTheme="minorHAnsi"/>
          <w:b/>
          <w:color w:val="201F1E"/>
          <w:sz w:val="22"/>
          <w:szCs w:val="22"/>
          <w:shd w:val="clear" w:color="auto" w:fill="FFFFFF"/>
        </w:rPr>
        <w:t>Initiative Economie de la Santé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5E0CB83B"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L’initiative « Economie de la Santé » a pour ambition de créer des synergies entre plusieurs communautés de Sorbonne Université, en particulier la faculté de médecine, l’institut Pierre Louis d’Epidémiologie et de Santé Publique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l’université de technologie de Compiègne (UTC) et l’Institut Européen des Affaires (INSEAD). </w:t>
      </w:r>
    </w:p>
    <w:p w14:paraId="244E1A02" w14:textId="5EA25D24"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Cette initiative permettra de structurer la recherche autour de problématiques relatives à la santé (pathologies, traitements, prévention) et ayant un aspect économique, financier ou managérial. A titre d’exemple peuvent entrer dans le périmètre de cette initiative </w:t>
      </w:r>
    </w:p>
    <w:p w14:paraId="6E0FBE06" w14:textId="15DC14E2"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des collaborations entre l’</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et l’INSEAD autour du prix des médicaments (par exemple ajustement des prix lorsqu’une nouvelle cible thérapeutique est identifiée pour des traitements déjà sur le marché) ou encore des collaborations entre l’Institut du Cerveau et de la Moelle Epinière et l’INSEAD autour des comportements alimentaires (par exemple intégration des modèles de neurobiologie et de l’économie comportementale pour mieux comprendre les mécanismes de contrôle de soi et améliorer l’efficacité des opérations d’amaigrissement).</w:t>
      </w:r>
    </w:p>
    <w:p w14:paraId="4A58C413"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Ces exemples sont loin d’être exhaustifs et un des objectifs de l’initiative est de créer de nouveaux champs de connaissance à partir de collaborations entre des disciplines qui restaient jusque-là cloisonnées en dépit de sujets communs. </w:t>
      </w:r>
    </w:p>
    <w:p w14:paraId="4A66DD73" w14:textId="24757E60" w:rsidR="00F177C0" w:rsidRPr="00EB75B6" w:rsidRDefault="008809B2" w:rsidP="001B78C6">
      <w:pPr>
        <w:jc w:val="both"/>
        <w:rPr>
          <w:rFonts w:asciiTheme="minorHAnsi" w:hAnsiTheme="minorHAnsi"/>
          <w:color w:val="201F1E"/>
          <w:sz w:val="22"/>
          <w:szCs w:val="22"/>
          <w:shd w:val="clear" w:color="auto" w:fill="FFFFFF"/>
        </w:rPr>
      </w:pPr>
      <w:r>
        <w:rPr>
          <w:rFonts w:asciiTheme="minorHAnsi" w:hAnsiTheme="minorHAnsi"/>
          <w:color w:val="201F1E"/>
          <w:sz w:val="22"/>
          <w:szCs w:val="22"/>
          <w:shd w:val="clear" w:color="auto" w:fill="FFFFFF"/>
        </w:rPr>
        <w:t>Contact</w:t>
      </w:r>
      <w:r w:rsidR="009A6897">
        <w:rPr>
          <w:rFonts w:asciiTheme="minorHAnsi" w:hAnsiTheme="minorHAnsi"/>
          <w:color w:val="201F1E"/>
          <w:sz w:val="22"/>
          <w:szCs w:val="22"/>
          <w:shd w:val="clear" w:color="auto" w:fill="FFFFFF"/>
        </w:rPr>
        <w:t> :</w:t>
      </w:r>
      <w:r>
        <w:rPr>
          <w:rFonts w:asciiTheme="minorHAnsi" w:hAnsiTheme="minorHAnsi"/>
          <w:color w:val="201F1E"/>
          <w:sz w:val="22"/>
          <w:szCs w:val="22"/>
          <w:shd w:val="clear" w:color="auto" w:fill="FFFFFF"/>
        </w:rPr>
        <w:t xml:space="preserve"> Alexandra Roulet  (</w:t>
      </w:r>
      <w:r w:rsidRPr="008809B2">
        <w:rPr>
          <w:rFonts w:asciiTheme="minorHAnsi" w:hAnsiTheme="minorHAnsi"/>
          <w:color w:val="201F1E"/>
          <w:sz w:val="22"/>
          <w:szCs w:val="22"/>
          <w:shd w:val="clear" w:color="auto" w:fill="FFFFFF"/>
        </w:rPr>
        <w:t>alexandra.roulet@insead.edu</w:t>
      </w:r>
      <w:r>
        <w:rPr>
          <w:rFonts w:asciiTheme="minorHAnsi" w:hAnsiTheme="minorHAnsi"/>
          <w:color w:val="201F1E"/>
          <w:sz w:val="22"/>
          <w:szCs w:val="22"/>
          <w:shd w:val="clear" w:color="auto" w:fill="FFFFFF"/>
        </w:rPr>
        <w:t>)</w:t>
      </w:r>
    </w:p>
    <w:p w14:paraId="2C17542B" w14:textId="77777777" w:rsidR="00F177C0" w:rsidRPr="00EB75B6" w:rsidRDefault="00F177C0" w:rsidP="001B78C6">
      <w:pPr>
        <w:jc w:val="both"/>
        <w:rPr>
          <w:rFonts w:asciiTheme="minorHAnsi" w:hAnsiTheme="minorHAnsi"/>
          <w:color w:val="201F1E"/>
          <w:sz w:val="22"/>
          <w:szCs w:val="22"/>
          <w:shd w:val="clear" w:color="auto" w:fill="FFFFFF"/>
        </w:rPr>
      </w:pPr>
    </w:p>
    <w:p w14:paraId="1604D010"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The « </w:t>
      </w:r>
      <w:proofErr w:type="spellStart"/>
      <w:r w:rsidRPr="00EB75B6">
        <w:rPr>
          <w:rFonts w:asciiTheme="minorHAnsi" w:hAnsiTheme="minorHAnsi"/>
          <w:color w:val="201F1E"/>
          <w:sz w:val="22"/>
          <w:szCs w:val="22"/>
          <w:shd w:val="clear" w:color="auto" w:fill="FFFFFF"/>
        </w:rPr>
        <w:t>Health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Economics</w:t>
      </w:r>
      <w:proofErr w:type="spellEnd"/>
      <w:r w:rsidRPr="00EB75B6">
        <w:rPr>
          <w:rFonts w:asciiTheme="minorHAnsi" w:hAnsiTheme="minorHAnsi"/>
          <w:color w:val="201F1E"/>
          <w:sz w:val="22"/>
          <w:szCs w:val="22"/>
          <w:shd w:val="clear" w:color="auto" w:fill="FFFFFF"/>
        </w:rPr>
        <w:t xml:space="preserve"> » initiative </w:t>
      </w:r>
      <w:proofErr w:type="spellStart"/>
      <w:r w:rsidRPr="00EB75B6">
        <w:rPr>
          <w:rFonts w:asciiTheme="minorHAnsi" w:hAnsiTheme="minorHAnsi"/>
          <w:color w:val="201F1E"/>
          <w:sz w:val="22"/>
          <w:szCs w:val="22"/>
          <w:shd w:val="clear" w:color="auto" w:fill="FFFFFF"/>
        </w:rPr>
        <w:t>aims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at</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creating</w:t>
      </w:r>
      <w:proofErr w:type="spellEnd"/>
      <w:r w:rsidRPr="00EB75B6">
        <w:rPr>
          <w:rFonts w:asciiTheme="minorHAnsi" w:hAnsiTheme="minorHAnsi"/>
          <w:color w:val="201F1E"/>
          <w:sz w:val="22"/>
          <w:szCs w:val="22"/>
          <w:shd w:val="clear" w:color="auto" w:fill="FFFFFF"/>
        </w:rPr>
        <w:t xml:space="preserve"> synergies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several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communities</w:t>
      </w:r>
      <w:proofErr w:type="spellEnd"/>
      <w:r w:rsidRPr="00EB75B6">
        <w:rPr>
          <w:rFonts w:asciiTheme="minorHAnsi" w:hAnsiTheme="minorHAnsi"/>
          <w:color w:val="201F1E"/>
          <w:sz w:val="22"/>
          <w:szCs w:val="22"/>
          <w:shd w:val="clear" w:color="auto" w:fill="FFFFFF"/>
        </w:rPr>
        <w:t xml:space="preserve"> of Sorbonne Université, in </w:t>
      </w:r>
      <w:proofErr w:type="spellStart"/>
      <w:r w:rsidRPr="00EB75B6">
        <w:rPr>
          <w:rFonts w:asciiTheme="minorHAnsi" w:hAnsiTheme="minorHAnsi"/>
          <w:color w:val="201F1E"/>
          <w:sz w:val="22"/>
          <w:szCs w:val="22"/>
          <w:shd w:val="clear" w:color="auto" w:fill="FFFFFF"/>
        </w:rPr>
        <w:t>particular</w:t>
      </w:r>
      <w:proofErr w:type="spellEnd"/>
      <w:r w:rsidRPr="00EB75B6">
        <w:rPr>
          <w:rFonts w:asciiTheme="minorHAnsi" w:hAnsiTheme="minorHAnsi"/>
          <w:color w:val="201F1E"/>
          <w:sz w:val="22"/>
          <w:szCs w:val="22"/>
          <w:shd w:val="clear" w:color="auto" w:fill="FFFFFF"/>
        </w:rPr>
        <w:t xml:space="preserve"> the </w:t>
      </w:r>
      <w:proofErr w:type="spellStart"/>
      <w:r w:rsidRPr="00EB75B6">
        <w:rPr>
          <w:rFonts w:asciiTheme="minorHAnsi" w:hAnsiTheme="minorHAnsi"/>
          <w:color w:val="201F1E"/>
          <w:sz w:val="22"/>
          <w:szCs w:val="22"/>
          <w:shd w:val="clear" w:color="auto" w:fill="FFFFFF"/>
        </w:rPr>
        <w:t>medical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school</w:t>
      </w:r>
      <w:proofErr w:type="spellEnd"/>
      <w:r w:rsidRPr="00EB75B6">
        <w:rPr>
          <w:rFonts w:asciiTheme="minorHAnsi" w:hAnsiTheme="minorHAnsi"/>
          <w:color w:val="201F1E"/>
          <w:sz w:val="22"/>
          <w:szCs w:val="22"/>
          <w:shd w:val="clear" w:color="auto" w:fill="FFFFFF"/>
        </w:rPr>
        <w:t>, l’institut Pierre Louis d’Epidémiologie et de Santé Publique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l’université de technologie de Compiègne (UTC) and l’Institut Européen des Affaires (INSEAD)</w:t>
      </w:r>
    </w:p>
    <w:p w14:paraId="3602DDA6"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This initiative </w:t>
      </w:r>
      <w:proofErr w:type="spellStart"/>
      <w:r w:rsidRPr="00EB75B6">
        <w:rPr>
          <w:rFonts w:asciiTheme="minorHAnsi" w:hAnsiTheme="minorHAnsi"/>
          <w:color w:val="201F1E"/>
          <w:sz w:val="22"/>
          <w:szCs w:val="22"/>
          <w:shd w:val="clear" w:color="auto" w:fill="FFFFFF"/>
        </w:rPr>
        <w:t>will</w:t>
      </w:r>
      <w:proofErr w:type="spellEnd"/>
      <w:r w:rsidRPr="00EB75B6">
        <w:rPr>
          <w:rFonts w:asciiTheme="minorHAnsi" w:hAnsiTheme="minorHAnsi"/>
          <w:color w:val="201F1E"/>
          <w:sz w:val="22"/>
          <w:szCs w:val="22"/>
          <w:shd w:val="clear" w:color="auto" w:fill="FFFFFF"/>
        </w:rPr>
        <w:t xml:space="preserve"> structure </w:t>
      </w:r>
      <w:proofErr w:type="spellStart"/>
      <w:r w:rsidRPr="00EB75B6">
        <w:rPr>
          <w:rFonts w:asciiTheme="minorHAnsi" w:hAnsiTheme="minorHAnsi"/>
          <w:color w:val="201F1E"/>
          <w:sz w:val="22"/>
          <w:szCs w:val="22"/>
          <w:shd w:val="clear" w:color="auto" w:fill="FFFFFF"/>
        </w:rPr>
        <w:t>research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around</w:t>
      </w:r>
      <w:proofErr w:type="spellEnd"/>
      <w:r w:rsidRPr="00EB75B6">
        <w:rPr>
          <w:rFonts w:asciiTheme="minorHAnsi" w:hAnsiTheme="minorHAnsi"/>
          <w:color w:val="201F1E"/>
          <w:sz w:val="22"/>
          <w:szCs w:val="22"/>
          <w:shd w:val="clear" w:color="auto" w:fill="FFFFFF"/>
        </w:rPr>
        <w:t xml:space="preserve"> issues </w:t>
      </w:r>
      <w:proofErr w:type="spellStart"/>
      <w:r w:rsidRPr="00EB75B6">
        <w:rPr>
          <w:rFonts w:asciiTheme="minorHAnsi" w:hAnsiTheme="minorHAnsi"/>
          <w:color w:val="201F1E"/>
          <w:sz w:val="22"/>
          <w:szCs w:val="22"/>
          <w:shd w:val="clear" w:color="auto" w:fill="FFFFFF"/>
        </w:rPr>
        <w:t>related</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health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diseases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treatments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preventive</w:t>
      </w:r>
      <w:proofErr w:type="spellEnd"/>
      <w:r w:rsidRPr="00EB75B6">
        <w:rPr>
          <w:rFonts w:asciiTheme="minorHAnsi" w:hAnsiTheme="minorHAnsi"/>
          <w:color w:val="201F1E"/>
          <w:sz w:val="22"/>
          <w:szCs w:val="22"/>
          <w:shd w:val="clear" w:color="auto" w:fill="FFFFFF"/>
        </w:rPr>
        <w:t xml:space="preserve"> care) </w:t>
      </w:r>
      <w:proofErr w:type="spellStart"/>
      <w:r w:rsidRPr="00EB75B6">
        <w:rPr>
          <w:rFonts w:asciiTheme="minorHAnsi" w:hAnsiTheme="minorHAnsi"/>
          <w:color w:val="201F1E"/>
          <w:sz w:val="22"/>
          <w:szCs w:val="22"/>
          <w:shd w:val="clear" w:color="auto" w:fill="FFFFFF"/>
        </w:rPr>
        <w:t>that</w:t>
      </w:r>
      <w:proofErr w:type="spellEnd"/>
      <w:r w:rsidRPr="00EB75B6">
        <w:rPr>
          <w:rFonts w:asciiTheme="minorHAnsi" w:hAnsiTheme="minorHAnsi"/>
          <w:color w:val="201F1E"/>
          <w:sz w:val="22"/>
          <w:szCs w:val="22"/>
          <w:shd w:val="clear" w:color="auto" w:fill="FFFFFF"/>
        </w:rPr>
        <w:t xml:space="preserve"> have an </w:t>
      </w:r>
      <w:proofErr w:type="spellStart"/>
      <w:r w:rsidRPr="00EB75B6">
        <w:rPr>
          <w:rFonts w:asciiTheme="minorHAnsi" w:hAnsiTheme="minorHAnsi"/>
          <w:color w:val="201F1E"/>
          <w:sz w:val="22"/>
          <w:szCs w:val="22"/>
          <w:shd w:val="clear" w:color="auto" w:fill="FFFFFF"/>
        </w:rPr>
        <w:t>economic</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financial</w:t>
      </w:r>
      <w:proofErr w:type="spellEnd"/>
      <w:r w:rsidRPr="00EB75B6">
        <w:rPr>
          <w:rFonts w:asciiTheme="minorHAnsi" w:hAnsiTheme="minorHAnsi"/>
          <w:color w:val="201F1E"/>
          <w:sz w:val="22"/>
          <w:szCs w:val="22"/>
          <w:shd w:val="clear" w:color="auto" w:fill="FFFFFF"/>
        </w:rPr>
        <w:t xml:space="preserve"> or </w:t>
      </w:r>
      <w:proofErr w:type="spellStart"/>
      <w:r w:rsidRPr="00EB75B6">
        <w:rPr>
          <w:rFonts w:asciiTheme="minorHAnsi" w:hAnsiTheme="minorHAnsi"/>
          <w:color w:val="201F1E"/>
          <w:sz w:val="22"/>
          <w:szCs w:val="22"/>
          <w:shd w:val="clear" w:color="auto" w:fill="FFFFFF"/>
        </w:rPr>
        <w:t>managerial</w:t>
      </w:r>
      <w:proofErr w:type="spellEnd"/>
      <w:r w:rsidRPr="00EB75B6">
        <w:rPr>
          <w:rFonts w:asciiTheme="minorHAnsi" w:hAnsiTheme="minorHAnsi"/>
          <w:color w:val="201F1E"/>
          <w:sz w:val="22"/>
          <w:szCs w:val="22"/>
          <w:shd w:val="clear" w:color="auto" w:fill="FFFFFF"/>
        </w:rPr>
        <w:t xml:space="preserve"> dimension.</w:t>
      </w:r>
    </w:p>
    <w:p w14:paraId="7880E2FC"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For instance </w:t>
      </w:r>
      <w:proofErr w:type="spellStart"/>
      <w:r w:rsidRPr="00EB75B6">
        <w:rPr>
          <w:rFonts w:asciiTheme="minorHAnsi" w:hAnsiTheme="minorHAnsi"/>
          <w:color w:val="201F1E"/>
          <w:sz w:val="22"/>
          <w:szCs w:val="22"/>
          <w:shd w:val="clear" w:color="auto" w:fill="FFFFFF"/>
        </w:rPr>
        <w:t>can</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be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included</w:t>
      </w:r>
      <w:proofErr w:type="spellEnd"/>
      <w:r w:rsidRPr="00EB75B6">
        <w:rPr>
          <w:rFonts w:asciiTheme="minorHAnsi" w:hAnsiTheme="minorHAnsi"/>
          <w:color w:val="201F1E"/>
          <w:sz w:val="22"/>
          <w:szCs w:val="22"/>
          <w:shd w:val="clear" w:color="auto" w:fill="FFFFFF"/>
        </w:rPr>
        <w:t xml:space="preserve"> in the scope of the initiative collaborations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and INSEAD on </w:t>
      </w:r>
      <w:proofErr w:type="spellStart"/>
      <w:r w:rsidRPr="00EB75B6">
        <w:rPr>
          <w:rFonts w:asciiTheme="minorHAnsi" w:hAnsiTheme="minorHAnsi"/>
          <w:color w:val="201F1E"/>
          <w:sz w:val="22"/>
          <w:szCs w:val="22"/>
          <w:shd w:val="clear" w:color="auto" w:fill="FFFFFF"/>
        </w:rPr>
        <w:t>drug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pricing</w:t>
      </w:r>
      <w:proofErr w:type="spellEnd"/>
      <w:r w:rsidRPr="00EB75B6">
        <w:rPr>
          <w:rFonts w:asciiTheme="minorHAnsi" w:hAnsiTheme="minorHAnsi"/>
          <w:color w:val="201F1E"/>
          <w:sz w:val="22"/>
          <w:szCs w:val="22"/>
          <w:shd w:val="clear" w:color="auto" w:fill="FFFFFF"/>
        </w:rPr>
        <w:t xml:space="preserve"> (for instance </w:t>
      </w:r>
      <w:proofErr w:type="spellStart"/>
      <w:r w:rsidRPr="00EB75B6">
        <w:rPr>
          <w:rFonts w:asciiTheme="minorHAnsi" w:hAnsiTheme="minorHAnsi"/>
          <w:color w:val="201F1E"/>
          <w:sz w:val="22"/>
          <w:szCs w:val="22"/>
          <w:shd w:val="clear" w:color="auto" w:fill="FFFFFF"/>
        </w:rPr>
        <w:t>price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ajustment</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when</w:t>
      </w:r>
      <w:proofErr w:type="spellEnd"/>
      <w:r w:rsidRPr="00EB75B6">
        <w:rPr>
          <w:rFonts w:asciiTheme="minorHAnsi" w:hAnsiTheme="minorHAnsi"/>
          <w:color w:val="201F1E"/>
          <w:sz w:val="22"/>
          <w:szCs w:val="22"/>
          <w:shd w:val="clear" w:color="auto" w:fill="FFFFFF"/>
        </w:rPr>
        <w:t xml:space="preserve"> a new </w:t>
      </w:r>
      <w:proofErr w:type="spellStart"/>
      <w:r w:rsidRPr="00EB75B6">
        <w:rPr>
          <w:rFonts w:asciiTheme="minorHAnsi" w:hAnsiTheme="minorHAnsi"/>
          <w:color w:val="201F1E"/>
          <w:sz w:val="22"/>
          <w:szCs w:val="22"/>
          <w:shd w:val="clear" w:color="auto" w:fill="FFFFFF"/>
        </w:rPr>
        <w:t>therapeutic</w:t>
      </w:r>
      <w:proofErr w:type="spellEnd"/>
      <w:r w:rsidRPr="00EB75B6">
        <w:rPr>
          <w:rFonts w:asciiTheme="minorHAnsi" w:hAnsiTheme="minorHAnsi"/>
          <w:color w:val="201F1E"/>
          <w:sz w:val="22"/>
          <w:szCs w:val="22"/>
          <w:shd w:val="clear" w:color="auto" w:fill="FFFFFF"/>
        </w:rPr>
        <w:t xml:space="preserve"> use </w:t>
      </w:r>
      <w:proofErr w:type="spellStart"/>
      <w:r w:rsidRPr="00EB75B6">
        <w:rPr>
          <w:rFonts w:asciiTheme="minorHAnsi" w:hAnsiTheme="minorHAnsi"/>
          <w:color w:val="201F1E"/>
          <w:sz w:val="22"/>
          <w:szCs w:val="22"/>
          <w:shd w:val="clear" w:color="auto" w:fill="FFFFFF"/>
        </w:rPr>
        <w:t>is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identified</w:t>
      </w:r>
      <w:proofErr w:type="spellEnd"/>
      <w:r w:rsidRPr="00EB75B6">
        <w:rPr>
          <w:rFonts w:asciiTheme="minorHAnsi" w:hAnsiTheme="minorHAnsi"/>
          <w:color w:val="201F1E"/>
          <w:sz w:val="22"/>
          <w:szCs w:val="22"/>
          <w:shd w:val="clear" w:color="auto" w:fill="FFFFFF"/>
        </w:rPr>
        <w:t xml:space="preserve"> for an </w:t>
      </w:r>
      <w:proofErr w:type="spellStart"/>
      <w:r w:rsidRPr="00EB75B6">
        <w:rPr>
          <w:rFonts w:asciiTheme="minorHAnsi" w:hAnsiTheme="minorHAnsi"/>
          <w:color w:val="201F1E"/>
          <w:sz w:val="22"/>
          <w:szCs w:val="22"/>
          <w:shd w:val="clear" w:color="auto" w:fill="FFFFFF"/>
        </w:rPr>
        <w:t>existing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treatment</w:t>
      </w:r>
      <w:proofErr w:type="spellEnd"/>
      <w:r w:rsidRPr="00EB75B6">
        <w:rPr>
          <w:rFonts w:asciiTheme="minorHAnsi" w:hAnsiTheme="minorHAnsi"/>
          <w:color w:val="201F1E"/>
          <w:sz w:val="22"/>
          <w:szCs w:val="22"/>
          <w:shd w:val="clear" w:color="auto" w:fill="FFFFFF"/>
        </w:rPr>
        <w:t xml:space="preserve">) or collaborations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the Institut du Cerveau et de la Moelle Epinière and INSEAD </w:t>
      </w:r>
      <w:proofErr w:type="spellStart"/>
      <w:r w:rsidRPr="00EB75B6">
        <w:rPr>
          <w:rFonts w:asciiTheme="minorHAnsi" w:hAnsiTheme="minorHAnsi"/>
          <w:color w:val="201F1E"/>
          <w:sz w:val="22"/>
          <w:szCs w:val="22"/>
          <w:shd w:val="clear" w:color="auto" w:fill="FFFFFF"/>
        </w:rPr>
        <w:t>around</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eating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behaviors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integration</w:t>
      </w:r>
      <w:proofErr w:type="spellEnd"/>
      <w:r w:rsidRPr="00EB75B6">
        <w:rPr>
          <w:rFonts w:asciiTheme="minorHAnsi" w:hAnsiTheme="minorHAnsi"/>
          <w:color w:val="201F1E"/>
          <w:sz w:val="22"/>
          <w:szCs w:val="22"/>
          <w:shd w:val="clear" w:color="auto" w:fill="FFFFFF"/>
        </w:rPr>
        <w:t xml:space="preserve"> of </w:t>
      </w:r>
      <w:proofErr w:type="spellStart"/>
      <w:r w:rsidRPr="00EB75B6">
        <w:rPr>
          <w:rFonts w:asciiTheme="minorHAnsi" w:hAnsiTheme="minorHAnsi"/>
          <w:color w:val="201F1E"/>
          <w:sz w:val="22"/>
          <w:szCs w:val="22"/>
          <w:shd w:val="clear" w:color="auto" w:fill="FFFFFF"/>
        </w:rPr>
        <w:t>models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from</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behavioral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economics</w:t>
      </w:r>
      <w:proofErr w:type="spellEnd"/>
      <w:r w:rsidRPr="00EB75B6">
        <w:rPr>
          <w:rFonts w:asciiTheme="minorHAnsi" w:hAnsiTheme="minorHAnsi"/>
          <w:color w:val="201F1E"/>
          <w:sz w:val="22"/>
          <w:szCs w:val="22"/>
          <w:shd w:val="clear" w:color="auto" w:fill="FFFFFF"/>
        </w:rPr>
        <w:t xml:space="preserve"> and </w:t>
      </w:r>
      <w:proofErr w:type="spellStart"/>
      <w:r w:rsidRPr="00EB75B6">
        <w:rPr>
          <w:rFonts w:asciiTheme="minorHAnsi" w:hAnsiTheme="minorHAnsi"/>
          <w:color w:val="201F1E"/>
          <w:sz w:val="22"/>
          <w:szCs w:val="22"/>
          <w:shd w:val="clear" w:color="auto" w:fill="FFFFFF"/>
        </w:rPr>
        <w:t>neurobiology</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better</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understand</w:t>
      </w:r>
      <w:proofErr w:type="spellEnd"/>
      <w:r w:rsidRPr="00EB75B6">
        <w:rPr>
          <w:rFonts w:asciiTheme="minorHAnsi" w:hAnsiTheme="minorHAnsi"/>
          <w:color w:val="201F1E"/>
          <w:sz w:val="22"/>
          <w:szCs w:val="22"/>
          <w:shd w:val="clear" w:color="auto" w:fill="FFFFFF"/>
        </w:rPr>
        <w:t xml:space="preserve"> self-control </w:t>
      </w:r>
      <w:proofErr w:type="spellStart"/>
      <w:r w:rsidRPr="00EB75B6">
        <w:rPr>
          <w:rFonts w:asciiTheme="minorHAnsi" w:hAnsiTheme="minorHAnsi"/>
          <w:color w:val="201F1E"/>
          <w:sz w:val="22"/>
          <w:szCs w:val="22"/>
          <w:shd w:val="clear" w:color="auto" w:fill="FFFFFF"/>
        </w:rPr>
        <w:t>mechanisms</w:t>
      </w:r>
      <w:proofErr w:type="spellEnd"/>
      <w:r w:rsidRPr="00EB75B6">
        <w:rPr>
          <w:rFonts w:asciiTheme="minorHAnsi" w:hAnsiTheme="minorHAnsi"/>
          <w:color w:val="201F1E"/>
          <w:sz w:val="22"/>
          <w:szCs w:val="22"/>
          <w:shd w:val="clear" w:color="auto" w:fill="FFFFFF"/>
        </w:rPr>
        <w:t xml:space="preserve"> in </w:t>
      </w:r>
      <w:proofErr w:type="spellStart"/>
      <w:r w:rsidRPr="00EB75B6">
        <w:rPr>
          <w:rFonts w:asciiTheme="minorHAnsi" w:hAnsiTheme="minorHAnsi"/>
          <w:color w:val="201F1E"/>
          <w:sz w:val="22"/>
          <w:szCs w:val="22"/>
          <w:shd w:val="clear" w:color="auto" w:fill="FFFFFF"/>
        </w:rPr>
        <w:t>order</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improve</w:t>
      </w:r>
      <w:proofErr w:type="spellEnd"/>
      <w:r w:rsidRPr="00EB75B6">
        <w:rPr>
          <w:rFonts w:asciiTheme="minorHAnsi" w:hAnsiTheme="minorHAnsi"/>
          <w:color w:val="201F1E"/>
          <w:sz w:val="22"/>
          <w:szCs w:val="22"/>
          <w:shd w:val="clear" w:color="auto" w:fill="FFFFFF"/>
        </w:rPr>
        <w:t xml:space="preserve"> the design of </w:t>
      </w:r>
      <w:proofErr w:type="spellStart"/>
      <w:r w:rsidRPr="00EB75B6">
        <w:rPr>
          <w:rFonts w:asciiTheme="minorHAnsi" w:hAnsiTheme="minorHAnsi"/>
          <w:color w:val="201F1E"/>
          <w:sz w:val="22"/>
          <w:szCs w:val="22"/>
          <w:shd w:val="clear" w:color="auto" w:fill="FFFFFF"/>
        </w:rPr>
        <w:t>weight</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loss</w:t>
      </w:r>
      <w:proofErr w:type="spellEnd"/>
      <w:r w:rsidRPr="00EB75B6">
        <w:rPr>
          <w:rFonts w:asciiTheme="minorHAnsi" w:hAnsiTheme="minorHAnsi"/>
          <w:color w:val="201F1E"/>
          <w:sz w:val="22"/>
          <w:szCs w:val="22"/>
          <w:shd w:val="clear" w:color="auto" w:fill="FFFFFF"/>
        </w:rPr>
        <w:t xml:space="preserve"> interventions). </w:t>
      </w:r>
    </w:p>
    <w:p w14:paraId="63CF2C27" w14:textId="77777777" w:rsidR="00F177C0" w:rsidRPr="00EB75B6" w:rsidRDefault="00F177C0" w:rsidP="001B78C6">
      <w:pPr>
        <w:jc w:val="both"/>
        <w:rPr>
          <w:rFonts w:asciiTheme="minorHAnsi" w:hAnsiTheme="minorHAnsi"/>
          <w:color w:val="201F1E"/>
          <w:sz w:val="22"/>
          <w:szCs w:val="22"/>
          <w:shd w:val="clear" w:color="auto" w:fill="FFFFFF"/>
        </w:rPr>
      </w:pPr>
      <w:proofErr w:type="spellStart"/>
      <w:r w:rsidRPr="00EB75B6">
        <w:rPr>
          <w:rFonts w:asciiTheme="minorHAnsi" w:hAnsiTheme="minorHAnsi"/>
          <w:color w:val="201F1E"/>
          <w:sz w:val="22"/>
          <w:szCs w:val="22"/>
          <w:shd w:val="clear" w:color="auto" w:fill="FFFFFF"/>
        </w:rPr>
        <w:t>These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examples</w:t>
      </w:r>
      <w:proofErr w:type="spellEnd"/>
      <w:r w:rsidRPr="00EB75B6">
        <w:rPr>
          <w:rFonts w:asciiTheme="minorHAnsi" w:hAnsiTheme="minorHAnsi"/>
          <w:color w:val="201F1E"/>
          <w:sz w:val="22"/>
          <w:szCs w:val="22"/>
          <w:shd w:val="clear" w:color="auto" w:fill="FFFFFF"/>
        </w:rPr>
        <w:t xml:space="preserve"> are not </w:t>
      </w:r>
      <w:proofErr w:type="spellStart"/>
      <w:r w:rsidRPr="00EB75B6">
        <w:rPr>
          <w:rFonts w:asciiTheme="minorHAnsi" w:hAnsiTheme="minorHAnsi"/>
          <w:color w:val="201F1E"/>
          <w:sz w:val="22"/>
          <w:szCs w:val="22"/>
          <w:shd w:val="clear" w:color="auto" w:fill="FFFFFF"/>
        </w:rPr>
        <w:t>meant</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be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comprehensive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instead</w:t>
      </w:r>
      <w:proofErr w:type="spellEnd"/>
      <w:r w:rsidRPr="00EB75B6">
        <w:rPr>
          <w:rFonts w:asciiTheme="minorHAnsi" w:hAnsiTheme="minorHAnsi"/>
          <w:color w:val="201F1E"/>
          <w:sz w:val="22"/>
          <w:szCs w:val="22"/>
          <w:shd w:val="clear" w:color="auto" w:fill="FFFFFF"/>
        </w:rPr>
        <w:t xml:space="preserve"> one of the </w:t>
      </w:r>
      <w:proofErr w:type="spellStart"/>
      <w:r w:rsidRPr="00EB75B6">
        <w:rPr>
          <w:rFonts w:asciiTheme="minorHAnsi" w:hAnsiTheme="minorHAnsi"/>
          <w:color w:val="201F1E"/>
          <w:sz w:val="22"/>
          <w:szCs w:val="22"/>
          <w:shd w:val="clear" w:color="auto" w:fill="FFFFFF"/>
        </w:rPr>
        <w:t>initiative’s</w:t>
      </w:r>
      <w:proofErr w:type="spellEnd"/>
      <w:r w:rsidRPr="00EB75B6">
        <w:rPr>
          <w:rFonts w:asciiTheme="minorHAnsi" w:hAnsiTheme="minorHAnsi"/>
          <w:color w:val="201F1E"/>
          <w:sz w:val="22"/>
          <w:szCs w:val="22"/>
          <w:shd w:val="clear" w:color="auto" w:fill="FFFFFF"/>
        </w:rPr>
        <w:t xml:space="preserve"> goal </w:t>
      </w:r>
      <w:proofErr w:type="spellStart"/>
      <w:r w:rsidRPr="00EB75B6">
        <w:rPr>
          <w:rFonts w:asciiTheme="minorHAnsi" w:hAnsiTheme="minorHAnsi"/>
          <w:color w:val="201F1E"/>
          <w:sz w:val="22"/>
          <w:szCs w:val="22"/>
          <w:shd w:val="clear" w:color="auto" w:fill="FFFFFF"/>
        </w:rPr>
        <w:t>is</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create</w:t>
      </w:r>
      <w:proofErr w:type="spellEnd"/>
      <w:r w:rsidRPr="00EB75B6">
        <w:rPr>
          <w:rFonts w:asciiTheme="minorHAnsi" w:hAnsiTheme="minorHAnsi"/>
          <w:color w:val="201F1E"/>
          <w:sz w:val="22"/>
          <w:szCs w:val="22"/>
          <w:shd w:val="clear" w:color="auto" w:fill="FFFFFF"/>
        </w:rPr>
        <w:t xml:space="preserve"> new areas of </w:t>
      </w:r>
      <w:proofErr w:type="spellStart"/>
      <w:r w:rsidRPr="00EB75B6">
        <w:rPr>
          <w:rFonts w:asciiTheme="minorHAnsi" w:hAnsiTheme="minorHAnsi"/>
          <w:color w:val="201F1E"/>
          <w:sz w:val="22"/>
          <w:szCs w:val="22"/>
          <w:shd w:val="clear" w:color="auto" w:fill="FFFFFF"/>
        </w:rPr>
        <w:t>knowledge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from</w:t>
      </w:r>
      <w:proofErr w:type="spellEnd"/>
      <w:r w:rsidRPr="00EB75B6">
        <w:rPr>
          <w:rFonts w:asciiTheme="minorHAnsi" w:hAnsiTheme="minorHAnsi"/>
          <w:color w:val="201F1E"/>
          <w:sz w:val="22"/>
          <w:szCs w:val="22"/>
          <w:shd w:val="clear" w:color="auto" w:fill="FFFFFF"/>
        </w:rPr>
        <w:t xml:space="preserve"> collaborations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disciplines </w:t>
      </w:r>
      <w:proofErr w:type="spellStart"/>
      <w:r w:rsidRPr="00EB75B6">
        <w:rPr>
          <w:rFonts w:asciiTheme="minorHAnsi" w:hAnsiTheme="minorHAnsi"/>
          <w:color w:val="201F1E"/>
          <w:sz w:val="22"/>
          <w:szCs w:val="22"/>
          <w:shd w:val="clear" w:color="auto" w:fill="FFFFFF"/>
        </w:rPr>
        <w:t>that</w:t>
      </w:r>
      <w:proofErr w:type="spellEnd"/>
      <w:r w:rsidRPr="00EB75B6">
        <w:rPr>
          <w:rFonts w:asciiTheme="minorHAnsi" w:hAnsiTheme="minorHAnsi"/>
          <w:color w:val="201F1E"/>
          <w:sz w:val="22"/>
          <w:szCs w:val="22"/>
          <w:shd w:val="clear" w:color="auto" w:fill="FFFFFF"/>
        </w:rPr>
        <w:t xml:space="preserve"> are </w:t>
      </w:r>
      <w:proofErr w:type="spellStart"/>
      <w:r w:rsidRPr="00EB75B6">
        <w:rPr>
          <w:rFonts w:asciiTheme="minorHAnsi" w:hAnsiTheme="minorHAnsi"/>
          <w:color w:val="201F1E"/>
          <w:sz w:val="22"/>
          <w:szCs w:val="22"/>
          <w:shd w:val="clear" w:color="auto" w:fill="FFFFFF"/>
        </w:rPr>
        <w:t>evolving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separately</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despite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dealing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with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similar</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topics</w:t>
      </w:r>
      <w:proofErr w:type="spellEnd"/>
      <w:r w:rsidRPr="00EB75B6">
        <w:rPr>
          <w:rFonts w:asciiTheme="minorHAnsi" w:hAnsiTheme="minorHAnsi"/>
          <w:color w:val="201F1E"/>
          <w:sz w:val="22"/>
          <w:szCs w:val="22"/>
          <w:shd w:val="clear" w:color="auto" w:fill="FFFFFF"/>
        </w:rPr>
        <w:t xml:space="preserve">. </w:t>
      </w:r>
    </w:p>
    <w:p w14:paraId="207A5793" w14:textId="5E164971" w:rsidR="00F177C0" w:rsidRPr="00BB3258" w:rsidRDefault="00F177C0" w:rsidP="00BB3258">
      <w:pPr>
        <w:pStyle w:val="NormalWeb"/>
        <w:shd w:val="clear" w:color="auto" w:fill="FFFFFF"/>
        <w:spacing w:before="0" w:beforeAutospacing="0" w:after="0" w:afterAutospacing="0"/>
        <w:jc w:val="both"/>
        <w:rPr>
          <w:rFonts w:asciiTheme="minorHAnsi" w:hAnsiTheme="minorHAnsi"/>
          <w:color w:val="000000" w:themeColor="text1"/>
          <w:sz w:val="22"/>
          <w:szCs w:val="22"/>
          <w:lang w:val="en-US"/>
        </w:rPr>
      </w:pPr>
    </w:p>
    <w:p w14:paraId="107E72F4" w14:textId="77777777" w:rsidR="00F177C0" w:rsidRDefault="00F177C0" w:rsidP="00156903">
      <w:pPr>
        <w:rPr>
          <w:rFonts w:asciiTheme="minorHAnsi" w:hAnsiTheme="minorHAnsi"/>
          <w:b/>
          <w:sz w:val="22"/>
          <w:szCs w:val="22"/>
        </w:rPr>
      </w:pPr>
    </w:p>
    <w:p w14:paraId="1D6E055A" w14:textId="0A24906A" w:rsidR="008E5356" w:rsidRPr="00087273" w:rsidRDefault="003A203C" w:rsidP="00156903">
      <w:pPr>
        <w:rPr>
          <w:rFonts w:asciiTheme="minorHAnsi" w:hAnsiTheme="minorHAnsi"/>
          <w:b/>
          <w:sz w:val="22"/>
          <w:szCs w:val="22"/>
        </w:rPr>
      </w:pPr>
      <w:r>
        <w:rPr>
          <w:rFonts w:asciiTheme="minorHAnsi" w:hAnsiTheme="minorHAnsi"/>
          <w:b/>
          <w:sz w:val="22"/>
          <w:szCs w:val="22"/>
        </w:rPr>
        <w:t xml:space="preserve">Initiatives </w:t>
      </w:r>
      <w:r w:rsidR="00087273" w:rsidRPr="00087273">
        <w:rPr>
          <w:rFonts w:asciiTheme="minorHAnsi" w:hAnsiTheme="minorHAnsi"/>
          <w:b/>
          <w:sz w:val="22"/>
          <w:szCs w:val="22"/>
        </w:rPr>
        <w:t>H</w:t>
      </w:r>
      <w:r w:rsidR="008E5356" w:rsidRPr="00087273">
        <w:rPr>
          <w:rFonts w:asciiTheme="minorHAnsi" w:hAnsiTheme="minorHAnsi"/>
          <w:b/>
          <w:sz w:val="22"/>
          <w:szCs w:val="22"/>
        </w:rPr>
        <w:t xml:space="preserve">umanités </w:t>
      </w:r>
      <w:proofErr w:type="spellStart"/>
      <w:r w:rsidR="008E5356" w:rsidRPr="00087273">
        <w:rPr>
          <w:rFonts w:asciiTheme="minorHAnsi" w:hAnsiTheme="minorHAnsi"/>
          <w:b/>
          <w:sz w:val="22"/>
          <w:szCs w:val="22"/>
        </w:rPr>
        <w:t>bio-médicales</w:t>
      </w:r>
      <w:proofErr w:type="spellEnd"/>
      <w:r w:rsidR="008E5356" w:rsidRPr="00087273">
        <w:rPr>
          <w:rFonts w:asciiTheme="minorHAnsi" w:hAnsiTheme="min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68D80C5E" w14:textId="77777777" w:rsidR="00087273" w:rsidRPr="00087273" w:rsidRDefault="008E5356" w:rsidP="00156903">
      <w:pPr>
        <w:jc w:val="both"/>
        <w:rPr>
          <w:rFonts w:asciiTheme="minorHAnsi" w:hAnsiTheme="minorHAnsi"/>
          <w:sz w:val="22"/>
          <w:szCs w:val="22"/>
        </w:rPr>
      </w:pPr>
      <w:r w:rsidRPr="00087273">
        <w:rPr>
          <w:rFonts w:asciiTheme="minorHAnsi" w:hAnsiTheme="minorHAnsi"/>
          <w:sz w:val="22"/>
          <w:szCs w:val="22"/>
        </w:rPr>
        <w:t xml:space="preserve">L’initiative « humanités </w:t>
      </w:r>
      <w:proofErr w:type="spellStart"/>
      <w:r w:rsidRPr="00087273">
        <w:rPr>
          <w:rFonts w:asciiTheme="minorHAnsi" w:hAnsiTheme="minorHAnsi"/>
          <w:sz w:val="22"/>
          <w:szCs w:val="22"/>
        </w:rPr>
        <w:t>bio-médicales</w:t>
      </w:r>
      <w:proofErr w:type="spellEnd"/>
      <w:r w:rsidRPr="00087273">
        <w:rPr>
          <w:rFonts w:asciiTheme="minorHAnsi" w:hAnsiTheme="minorHAnsi"/>
          <w:sz w:val="22"/>
          <w:szCs w:val="22"/>
        </w:rPr>
        <w:t xml:space="preserve"> » s’inscrit dans une longue tradition d’échange entre d’une part les disciplines relevant des « humanités » (philosophie, lettres, sociologie, anthropologie culturelle, histoire et histoire de l’art) et d’autre part la médecine, entendue ici comme « art au carrefour de plusieurs sciences » anatomie, physiologie, biologie, ou encore chimie. Quatre axes de recherche sont actuellement développés : </w:t>
      </w:r>
    </w:p>
    <w:p w14:paraId="3602144C" w14:textId="224F84F5"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l’histoire des représentations du corps, de la santé, de la maladie, des relations médecins et patients. </w:t>
      </w:r>
    </w:p>
    <w:p w14:paraId="132F21E1" w14:textId="72CF8C58"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l’évolution des outils et des techniques, les enjeux de l’introduction de l’intelligence artificielle et de technologies numériques dans le champ de la santé.</w:t>
      </w:r>
    </w:p>
    <w:p w14:paraId="3DFF9D4C" w14:textId="5A0B0BF3"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l’éthique de la recherche </w:t>
      </w:r>
      <w:proofErr w:type="spellStart"/>
      <w:r w:rsidR="008E5356" w:rsidRPr="002E3C52">
        <w:rPr>
          <w:rFonts w:asciiTheme="minorHAnsi" w:hAnsiTheme="minorHAnsi"/>
          <w:sz w:val="22"/>
          <w:szCs w:val="22"/>
        </w:rPr>
        <w:t>bio-médicale</w:t>
      </w:r>
      <w:proofErr w:type="spellEnd"/>
      <w:r w:rsidR="008E5356" w:rsidRPr="002E3C52">
        <w:rPr>
          <w:rFonts w:asciiTheme="minorHAnsi" w:hAnsiTheme="minorHAnsi"/>
          <w:sz w:val="22"/>
          <w:szCs w:val="22"/>
        </w:rPr>
        <w:t xml:space="preserve">, l’éthique des relations médecins / patients, la question de l’accessibilité aux soins, les rapports entre environnement, milieu social, travail et état </w:t>
      </w:r>
      <w:r w:rsidR="008E5356" w:rsidRPr="002E3C52">
        <w:rPr>
          <w:rFonts w:asciiTheme="minorHAnsi" w:hAnsiTheme="minorHAnsi"/>
          <w:sz w:val="22"/>
          <w:szCs w:val="22"/>
        </w:rPr>
        <w:lastRenderedPageBreak/>
        <w:t>de santé (physique et mentale) des individus et des populations, l’application des théories de la justice à la santé.</w:t>
      </w:r>
    </w:p>
    <w:p w14:paraId="0945365F" w14:textId="748B31FD" w:rsidR="008E5356"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les nouvelles modalités de diffusion et de communication de l’information sur les maladies et la santé, « l’éducation thérapeutique » du patient, le renforcement d’un sentiment de défiance à l’égard de la médecine.</w:t>
      </w:r>
    </w:p>
    <w:p w14:paraId="1DBF13AE" w14:textId="4AAAAF79" w:rsidR="008E5356" w:rsidRPr="00087273" w:rsidRDefault="00087273" w:rsidP="00156903">
      <w:pPr>
        <w:rPr>
          <w:rFonts w:asciiTheme="minorHAnsi" w:hAnsiTheme="minorHAnsi"/>
          <w:sz w:val="22"/>
          <w:szCs w:val="22"/>
        </w:rPr>
      </w:pPr>
      <w:r w:rsidRPr="00087273">
        <w:rPr>
          <w:rFonts w:asciiTheme="minorHAnsi" w:hAnsiTheme="minorHAnsi"/>
          <w:sz w:val="22"/>
          <w:szCs w:val="22"/>
        </w:rPr>
        <w:t xml:space="preserve">Pilotage : Alexandre </w:t>
      </w:r>
      <w:proofErr w:type="spellStart"/>
      <w:r w:rsidRPr="00087273">
        <w:rPr>
          <w:rFonts w:asciiTheme="minorHAnsi" w:hAnsiTheme="minorHAnsi"/>
          <w:sz w:val="22"/>
          <w:szCs w:val="22"/>
        </w:rPr>
        <w:t>Escargueil</w:t>
      </w:r>
      <w:proofErr w:type="spellEnd"/>
      <w:r w:rsidRPr="00087273">
        <w:rPr>
          <w:rFonts w:asciiTheme="minorHAnsi" w:hAnsiTheme="minorHAnsi"/>
          <w:sz w:val="22"/>
          <w:szCs w:val="22"/>
        </w:rPr>
        <w:t xml:space="preserve"> et Claire </w:t>
      </w:r>
      <w:proofErr w:type="spellStart"/>
      <w:r w:rsidRPr="00087273">
        <w:rPr>
          <w:rFonts w:asciiTheme="minorHAnsi" w:hAnsiTheme="minorHAnsi"/>
          <w:sz w:val="22"/>
          <w:szCs w:val="22"/>
        </w:rPr>
        <w:t>Crignon</w:t>
      </w:r>
      <w:proofErr w:type="spellEnd"/>
      <w:r w:rsidRPr="00087273">
        <w:rPr>
          <w:rFonts w:asciiTheme="minorHAnsi" w:hAnsiTheme="minorHAnsi"/>
          <w:sz w:val="22"/>
          <w:szCs w:val="22"/>
        </w:rPr>
        <w:t xml:space="preserve">. </w:t>
      </w:r>
      <w:r w:rsidR="008E5356" w:rsidRPr="00087273">
        <w:rPr>
          <w:rFonts w:asciiTheme="minorHAnsi" w:hAnsiTheme="minorHAnsi"/>
          <w:sz w:val="22"/>
          <w:szCs w:val="22"/>
        </w:rPr>
        <w:t>Contact : claire.crignon@sorbonne-universite.fr</w:t>
      </w:r>
    </w:p>
    <w:p w14:paraId="2D96C5C3" w14:textId="77777777" w:rsidR="000A7234" w:rsidRDefault="000A7234" w:rsidP="00156903">
      <w:pPr>
        <w:rPr>
          <w:rFonts w:asciiTheme="minorHAnsi" w:hAnsiTheme="minorHAnsi"/>
          <w:sz w:val="22"/>
          <w:szCs w:val="22"/>
          <w:lang w:val="en-US"/>
        </w:rPr>
      </w:pPr>
    </w:p>
    <w:p w14:paraId="670230B4" w14:textId="1A4168FE" w:rsidR="008809B2" w:rsidRPr="0010593E" w:rsidRDefault="008809B2" w:rsidP="008809B2">
      <w:pPr>
        <w:widowControl w:val="0"/>
        <w:autoSpaceDE w:val="0"/>
        <w:autoSpaceDN w:val="0"/>
        <w:adjustRightInd w:val="0"/>
        <w:rPr>
          <w:rFonts w:ascii="Calibri" w:eastAsiaTheme="minorHAnsi" w:hAnsi="Calibri" w:cs="Calibri"/>
          <w:b/>
          <w:color w:val="343434"/>
          <w:sz w:val="22"/>
          <w:szCs w:val="22"/>
          <w:lang w:eastAsia="en-US"/>
        </w:rPr>
      </w:pPr>
      <w:r w:rsidRPr="0010593E">
        <w:rPr>
          <w:rFonts w:ascii="Calibri" w:eastAsiaTheme="minorHAnsi" w:hAnsi="Calibri" w:cs="Calibri"/>
          <w:b/>
          <w:color w:val="343434"/>
          <w:sz w:val="22"/>
          <w:szCs w:val="22"/>
          <w:lang w:eastAsia="en-US"/>
        </w:rPr>
        <w:t xml:space="preserve">Initiative </w:t>
      </w:r>
      <w:proofErr w:type="spellStart"/>
      <w:r w:rsidRPr="0010593E">
        <w:rPr>
          <w:rFonts w:ascii="Calibri" w:eastAsiaTheme="minorHAnsi" w:hAnsi="Calibri" w:cs="Calibri"/>
          <w:b/>
          <w:color w:val="343434"/>
          <w:sz w:val="22"/>
          <w:szCs w:val="22"/>
          <w:lang w:eastAsia="en-US"/>
        </w:rPr>
        <w:t>Interculturalités</w:t>
      </w:r>
      <w:proofErr w:type="spellEnd"/>
      <w:r w:rsidRPr="0010593E">
        <w:rPr>
          <w:rFonts w:ascii="Calibri" w:eastAsiaTheme="minorHAnsi" w:hAnsi="Calibri" w:cs="Calibri"/>
          <w:b/>
          <w:color w:val="343434"/>
          <w:sz w:val="22"/>
          <w:szCs w:val="22"/>
          <w:lang w:eastAsia="en-US"/>
        </w:rPr>
        <w:t xml:space="preserve"> et Europe</w:t>
      </w:r>
      <w:r w:rsidR="00A136B2">
        <w:rPr>
          <w:rFonts w:ascii="Calibri" w:eastAsiaTheme="minorHAnsi" w:hAnsi="Calibri" w:cs="Calibri"/>
          <w:b/>
          <w:color w:val="343434"/>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13D98B82" w14:textId="4EC34A92" w:rsidR="008809B2" w:rsidRPr="0010593E" w:rsidRDefault="008809B2" w:rsidP="008809B2">
      <w:pPr>
        <w:widowControl w:val="0"/>
        <w:autoSpaceDE w:val="0"/>
        <w:autoSpaceDN w:val="0"/>
        <w:adjustRightInd w:val="0"/>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xml:space="preserve">L’Initiative s’organise autour de quelques éléments clés. </w:t>
      </w:r>
      <w:r w:rsidR="00051D08" w:rsidRPr="0010593E">
        <w:rPr>
          <w:rFonts w:ascii="Calibri" w:eastAsiaTheme="minorHAnsi" w:hAnsi="Calibri" w:cs="Calibri"/>
          <w:color w:val="343434"/>
          <w:sz w:val="22"/>
          <w:szCs w:val="22"/>
          <w:lang w:eastAsia="en-US"/>
        </w:rPr>
        <w:t>L</w:t>
      </w:r>
      <w:r w:rsidRPr="0010593E">
        <w:rPr>
          <w:rFonts w:ascii="Calibri" w:eastAsiaTheme="minorHAnsi" w:hAnsi="Calibri" w:cs="Calibri"/>
          <w:color w:val="343434"/>
          <w:sz w:val="22"/>
          <w:szCs w:val="22"/>
          <w:lang w:eastAsia="en-US"/>
        </w:rPr>
        <w:t>’Europe et l’</w:t>
      </w:r>
      <w:proofErr w:type="spellStart"/>
      <w:r w:rsidRPr="0010593E">
        <w:rPr>
          <w:rFonts w:ascii="Calibri" w:eastAsiaTheme="minorHAnsi" w:hAnsi="Calibri" w:cs="Calibri"/>
          <w:color w:val="343434"/>
          <w:sz w:val="22"/>
          <w:szCs w:val="22"/>
          <w:lang w:eastAsia="en-US"/>
        </w:rPr>
        <w:t>interculturalité</w:t>
      </w:r>
      <w:proofErr w:type="spellEnd"/>
      <w:r w:rsidRPr="0010593E">
        <w:rPr>
          <w:rFonts w:ascii="Calibri" w:eastAsiaTheme="minorHAnsi" w:hAnsi="Calibri" w:cs="Calibri"/>
          <w:color w:val="343434"/>
          <w:sz w:val="22"/>
          <w:szCs w:val="22"/>
          <w:lang w:eastAsia="en-US"/>
        </w:rPr>
        <w:t xml:space="preserve"> sont envisagées autour d’un temps long qui ne </w:t>
      </w:r>
      <w:r w:rsidR="00051D08" w:rsidRPr="0010593E">
        <w:rPr>
          <w:rFonts w:ascii="Calibri" w:eastAsiaTheme="minorHAnsi" w:hAnsi="Calibri" w:cs="Calibri"/>
          <w:color w:val="343434"/>
          <w:sz w:val="22"/>
          <w:szCs w:val="22"/>
          <w:lang w:eastAsia="en-US"/>
        </w:rPr>
        <w:t xml:space="preserve">se </w:t>
      </w:r>
      <w:r w:rsidRPr="0010593E">
        <w:rPr>
          <w:rFonts w:ascii="Calibri" w:eastAsiaTheme="minorHAnsi" w:hAnsi="Calibri" w:cs="Calibri"/>
          <w:color w:val="343434"/>
          <w:sz w:val="22"/>
          <w:szCs w:val="22"/>
          <w:lang w:eastAsia="en-US"/>
        </w:rPr>
        <w:t>limite pas forcément à la période contemporaine et qui ne se résume par conséquent pas à la construction européenne. De son côté, l’</w:t>
      </w:r>
      <w:proofErr w:type="spellStart"/>
      <w:r w:rsidRPr="0010593E">
        <w:rPr>
          <w:rFonts w:ascii="Calibri" w:eastAsiaTheme="minorHAnsi" w:hAnsi="Calibri" w:cs="Calibri"/>
          <w:color w:val="343434"/>
          <w:sz w:val="22"/>
          <w:szCs w:val="22"/>
          <w:lang w:eastAsia="en-US"/>
        </w:rPr>
        <w:t>interculturalité</w:t>
      </w:r>
      <w:proofErr w:type="spellEnd"/>
      <w:r w:rsidRPr="0010593E">
        <w:rPr>
          <w:rFonts w:ascii="Calibri" w:eastAsiaTheme="minorHAnsi" w:hAnsi="Calibri" w:cs="Calibri"/>
          <w:color w:val="343434"/>
          <w:sz w:val="22"/>
          <w:szCs w:val="22"/>
          <w:lang w:eastAsia="en-US"/>
        </w:rPr>
        <w:t xml:space="preserve"> sera entendue à partir des concepts qui ont nourri la réflexion sur cette dernière, en particulier tout ce qui relève des circulations, des réseaux et des transferts. L’initiative se marque aussi par un souci de pluridisciplinarité et d’interdisciplinarité  qui prend  en compte différentes disciplines en lettres et sciences humaines (histoire, langues, littérature, philosophie). Pourront donc être envisagées des candidatures aux projets de recherches doctoraux issus de ces disciplines.  Indiquons enfin que cette initiative est pensée en relation étroite avec l’Encyclopédie d’Histoire Numérique de l’Europe EHNE) issue du </w:t>
      </w:r>
      <w:proofErr w:type="spellStart"/>
      <w:r w:rsidRPr="0010593E">
        <w:rPr>
          <w:rFonts w:ascii="Calibri" w:eastAsiaTheme="minorHAnsi" w:hAnsi="Calibri" w:cs="Calibri"/>
          <w:color w:val="343434"/>
          <w:sz w:val="22"/>
          <w:szCs w:val="22"/>
          <w:lang w:eastAsia="en-US"/>
        </w:rPr>
        <w:t>LabEex</w:t>
      </w:r>
      <w:proofErr w:type="spellEnd"/>
      <w:r w:rsidRPr="0010593E">
        <w:rPr>
          <w:rFonts w:ascii="Calibri" w:eastAsiaTheme="minorHAnsi" w:hAnsi="Calibri" w:cs="Calibri"/>
          <w:color w:val="343434"/>
          <w:sz w:val="22"/>
          <w:szCs w:val="22"/>
          <w:lang w:eastAsia="en-US"/>
        </w:rPr>
        <w:t xml:space="preserve">  éponyme et appelée à se pérenniser pour être une plate-forme numérique de référence pour Sorbonne Université. Encyclopédie bilingue français/anglais, EHNE attire </w:t>
      </w:r>
      <w:r w:rsidRPr="0010593E">
        <w:rPr>
          <w:rFonts w:ascii="Calibri" w:eastAsiaTheme="minorHAnsi" w:hAnsi="Calibri" w:cs="Calibri"/>
          <w:sz w:val="22"/>
          <w:szCs w:val="22"/>
          <w:lang w:eastAsia="en-US"/>
        </w:rPr>
        <w:t xml:space="preserve">quotidiennement plus de 1500 visiteurs qui peuvent découvrir plus de 400 notices sur les 10 thèmes suivants : </w:t>
      </w:r>
      <w:r w:rsidRPr="0010593E">
        <w:rPr>
          <w:rFonts w:ascii="Calibri" w:eastAsiaTheme="minorHAnsi" w:hAnsi="Calibri" w:cs="Calibri"/>
          <w:color w:val="343434"/>
          <w:sz w:val="22"/>
          <w:szCs w:val="22"/>
          <w:lang w:eastAsia="en-US"/>
        </w:rPr>
        <w:t>Civilisation matérielle, Épistémologie du politique, Humanisme européen, L’Europe, les Européens et le monde, Guerres et traces de guerre, Genre et Europe, Art en Europe, Éducation, enseignement et formation, Écologie et Environnement, et Migrations en Europe.</w:t>
      </w:r>
    </w:p>
    <w:p w14:paraId="16295448" w14:textId="5766584A" w:rsidR="003A232B" w:rsidRPr="0010593E" w:rsidRDefault="008809B2" w:rsidP="008809B2">
      <w:pPr>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w:t>
      </w:r>
      <w:r w:rsidR="003A232B" w:rsidRPr="00776B25">
        <w:rPr>
          <w:rFonts w:ascii="Calibri" w:eastAsiaTheme="minorHAnsi" w:hAnsi="Calibri" w:cs="Calibri"/>
          <w:color w:val="343434"/>
          <w:sz w:val="22"/>
          <w:szCs w:val="22"/>
          <w:lang w:eastAsia="en-US"/>
        </w:rPr>
        <w:t>Contact : Olivier Dard</w:t>
      </w:r>
      <w:r w:rsidR="003A232B" w:rsidRPr="0010593E">
        <w:rPr>
          <w:rFonts w:ascii="Calibri" w:eastAsiaTheme="minorHAnsi" w:hAnsi="Calibri" w:cs="Calibri"/>
          <w:color w:val="343434"/>
          <w:sz w:val="22"/>
          <w:szCs w:val="22"/>
          <w:lang w:eastAsia="en-US"/>
        </w:rPr>
        <w:t xml:space="preserve"> </w:t>
      </w:r>
    </w:p>
    <w:p w14:paraId="45E5219E" w14:textId="77777777" w:rsidR="008809B2" w:rsidRDefault="008809B2" w:rsidP="00156903">
      <w:pPr>
        <w:rPr>
          <w:rFonts w:asciiTheme="minorHAnsi" w:hAnsiTheme="minorHAnsi"/>
          <w:sz w:val="22"/>
          <w:szCs w:val="22"/>
          <w:lang w:val="en-US"/>
        </w:rPr>
      </w:pPr>
    </w:p>
    <w:p w14:paraId="0247872A" w14:textId="77777777" w:rsidR="008809B2" w:rsidRPr="00087273" w:rsidRDefault="008809B2" w:rsidP="00156903">
      <w:pPr>
        <w:rPr>
          <w:rFonts w:asciiTheme="minorHAnsi" w:hAnsiTheme="minorHAnsi"/>
          <w:sz w:val="22"/>
          <w:szCs w:val="22"/>
          <w:lang w:val="en-US"/>
        </w:rPr>
      </w:pPr>
    </w:p>
    <w:p w14:paraId="6FEF42CC" w14:textId="08C5675A" w:rsidR="00040214" w:rsidRPr="00040214" w:rsidRDefault="00040214" w:rsidP="00156903">
      <w:pPr>
        <w:widowControl w:val="0"/>
        <w:autoSpaceDE w:val="0"/>
        <w:autoSpaceDN w:val="0"/>
        <w:adjustRightInd w:val="0"/>
        <w:rPr>
          <w:rFonts w:asciiTheme="minorHAnsi" w:eastAsiaTheme="minorHAnsi" w:hAnsiTheme="minorHAnsi" w:cs="Arial"/>
          <w:b/>
          <w:sz w:val="22"/>
          <w:szCs w:val="22"/>
          <w:lang w:eastAsia="en-US"/>
        </w:rPr>
      </w:pPr>
      <w:r w:rsidRPr="00040214">
        <w:rPr>
          <w:rFonts w:asciiTheme="minorHAnsi" w:hAnsiTheme="minorHAnsi"/>
          <w:b/>
          <w:bCs/>
          <w:sz w:val="22"/>
          <w:szCs w:val="22"/>
          <w:lang w:val="de-DE"/>
        </w:rPr>
        <w:t>Initiative Genre</w:t>
      </w:r>
      <w:r w:rsidR="00A136B2">
        <w:rPr>
          <w:rFonts w:asciiTheme="minorHAnsi" w:hAnsiTheme="minorHAnsi"/>
          <w:b/>
          <w:bCs/>
          <w:sz w:val="22"/>
          <w:szCs w:val="22"/>
          <w:lang w:val="de-DE"/>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578CA9C" w14:textId="3FA81AF2" w:rsidR="00A108FF" w:rsidRDefault="00040214" w:rsidP="00156903">
      <w:pPr>
        <w:widowControl w:val="0"/>
        <w:autoSpaceDE w:val="0"/>
        <w:autoSpaceDN w:val="0"/>
        <w:adjustRightInd w:val="0"/>
        <w:rPr>
          <w:rFonts w:asciiTheme="minorHAnsi" w:eastAsiaTheme="minorHAnsi" w:hAnsiTheme="minorHAnsi" w:cs="Arial"/>
          <w:sz w:val="22"/>
          <w:szCs w:val="22"/>
          <w:lang w:eastAsia="en-US"/>
        </w:rPr>
      </w:pPr>
      <w:r w:rsidRPr="00040214">
        <w:rPr>
          <w:rFonts w:asciiTheme="minorHAnsi" w:eastAsiaTheme="minorHAnsi" w:hAnsiTheme="minorHAnsi" w:cs="Arial"/>
          <w:sz w:val="22"/>
          <w:szCs w:val="22"/>
          <w:lang w:eastAsia="en-US"/>
        </w:rPr>
        <w:t>Dans le cadre de l'Initiative Genre et des deux contrats doctoraux qui y sont rattachés, un appel à projet de recherche est lancé pour tout doctorat dont l'objet central sera une étude menée au prisme du genre. Le genre (</w:t>
      </w:r>
      <w:proofErr w:type="spellStart"/>
      <w:r w:rsidRPr="00040214">
        <w:rPr>
          <w:rFonts w:asciiTheme="minorHAnsi" w:eastAsiaTheme="minorHAnsi" w:hAnsiTheme="minorHAnsi" w:cs="Arial"/>
          <w:sz w:val="22"/>
          <w:szCs w:val="22"/>
          <w:lang w:eastAsia="en-US"/>
        </w:rPr>
        <w:t>gender</w:t>
      </w:r>
      <w:proofErr w:type="spellEnd"/>
      <w:r w:rsidRPr="00040214">
        <w:rPr>
          <w:rFonts w:asciiTheme="minorHAnsi" w:eastAsiaTheme="minorHAnsi" w:hAnsiTheme="minorHAnsi" w:cs="Arial"/>
          <w:sz w:val="22"/>
          <w:szCs w:val="22"/>
          <w:lang w:eastAsia="en-US"/>
        </w:rPr>
        <w:t xml:space="preserve">) est à entendre ici comme construction sociale et culturelle de la différence entre les sexes, telle qu'elle est mise en </w:t>
      </w:r>
      <w:proofErr w:type="spellStart"/>
      <w:r w:rsidRPr="00040214">
        <w:rPr>
          <w:rFonts w:asciiTheme="minorHAnsi" w:eastAsiaTheme="minorHAnsi" w:hAnsiTheme="minorHAnsi" w:cs="Arial"/>
          <w:sz w:val="22"/>
          <w:szCs w:val="22"/>
          <w:lang w:eastAsia="en-US"/>
        </w:rPr>
        <w:t>oeuvre</w:t>
      </w:r>
      <w:proofErr w:type="spellEnd"/>
      <w:r w:rsidRPr="00040214">
        <w:rPr>
          <w:rFonts w:asciiTheme="minorHAnsi" w:eastAsiaTheme="minorHAnsi" w:hAnsiTheme="minorHAnsi" w:cs="Arial"/>
          <w:sz w:val="22"/>
          <w:szCs w:val="22"/>
          <w:lang w:eastAsia="en-US"/>
        </w:rPr>
        <w:t xml:space="preserve"> dans les pratiques, les </w:t>
      </w:r>
      <w:proofErr w:type="spellStart"/>
      <w:r w:rsidRPr="00040214">
        <w:rPr>
          <w:rFonts w:asciiTheme="minorHAnsi" w:eastAsiaTheme="minorHAnsi" w:hAnsiTheme="minorHAnsi" w:cs="Arial"/>
          <w:sz w:val="22"/>
          <w:szCs w:val="22"/>
          <w:lang w:eastAsia="en-US"/>
        </w:rPr>
        <w:t>oeuvres</w:t>
      </w:r>
      <w:proofErr w:type="spellEnd"/>
      <w:r w:rsidRPr="00040214">
        <w:rPr>
          <w:rFonts w:asciiTheme="minorHAnsi" w:eastAsiaTheme="minorHAnsi" w:hAnsiTheme="minorHAnsi" w:cs="Arial"/>
          <w:sz w:val="22"/>
          <w:szCs w:val="22"/>
          <w:lang w:eastAsia="en-US"/>
        </w:rPr>
        <w:t xml:space="preserve"> d'art,  les objets culturels, et toutes les productions de savoir, incluant les disciplines scientifiques et médicales. Les recherches pourront porter sur tout champ disciplinaire, sans exclusive, mais devront inclure de préférence une perspective pluridisciplinaire (au sein de l'une des Facultés de SU), voire transdisciplinaire (au sein de Sorbonne Université).</w:t>
      </w:r>
    </w:p>
    <w:p w14:paraId="2F1E8065" w14:textId="47740A10" w:rsidR="00805224" w:rsidRDefault="00805224" w:rsidP="00156903">
      <w:pPr>
        <w:widowControl w:val="0"/>
        <w:autoSpaceDE w:val="0"/>
        <w:autoSpaceDN w:val="0"/>
        <w:adjustRightInd w:val="0"/>
        <w:rPr>
          <w:rFonts w:asciiTheme="minorHAnsi" w:eastAsiaTheme="minorHAnsi" w:hAnsiTheme="minorHAnsi" w:cs="Arial"/>
          <w:sz w:val="22"/>
          <w:szCs w:val="22"/>
          <w:lang w:eastAsia="en-US"/>
        </w:rPr>
      </w:pPr>
      <w:r w:rsidRPr="00776B25">
        <w:rPr>
          <w:rFonts w:asciiTheme="minorHAnsi" w:eastAsiaTheme="minorHAnsi" w:hAnsiTheme="minorHAnsi" w:cs="Arial"/>
          <w:sz w:val="22"/>
          <w:szCs w:val="22"/>
          <w:lang w:eastAsia="en-US"/>
        </w:rPr>
        <w:t>Contact :</w:t>
      </w:r>
      <w:r>
        <w:rPr>
          <w:rFonts w:asciiTheme="minorHAnsi" w:eastAsiaTheme="minorHAnsi" w:hAnsiTheme="minorHAnsi" w:cs="Arial"/>
          <w:sz w:val="22"/>
          <w:szCs w:val="22"/>
          <w:lang w:eastAsia="en-US"/>
        </w:rPr>
        <w:t xml:space="preserve"> </w:t>
      </w:r>
      <w:r w:rsidR="007014F1">
        <w:rPr>
          <w:rFonts w:asciiTheme="minorHAnsi" w:eastAsiaTheme="minorHAnsi" w:hAnsiTheme="minorHAnsi" w:cs="Arial"/>
          <w:sz w:val="22"/>
          <w:szCs w:val="22"/>
          <w:lang w:eastAsia="en-US"/>
        </w:rPr>
        <w:t xml:space="preserve">Frédérique Regard et Anne </w:t>
      </w:r>
      <w:proofErr w:type="spellStart"/>
      <w:r w:rsidR="007014F1">
        <w:rPr>
          <w:rFonts w:asciiTheme="minorHAnsi" w:eastAsiaTheme="minorHAnsi" w:hAnsiTheme="minorHAnsi" w:cs="Arial"/>
          <w:sz w:val="22"/>
          <w:szCs w:val="22"/>
          <w:lang w:eastAsia="en-US"/>
        </w:rPr>
        <w:t>Tomiche</w:t>
      </w:r>
      <w:proofErr w:type="spellEnd"/>
    </w:p>
    <w:p w14:paraId="5C7AC898" w14:textId="77777777" w:rsidR="00F73E5F" w:rsidRPr="00BF462B" w:rsidRDefault="00F73E5F" w:rsidP="00156903">
      <w:pPr>
        <w:widowControl w:val="0"/>
        <w:autoSpaceDE w:val="0"/>
        <w:autoSpaceDN w:val="0"/>
        <w:adjustRightInd w:val="0"/>
        <w:rPr>
          <w:rFonts w:asciiTheme="minorHAnsi" w:eastAsiaTheme="minorHAnsi" w:hAnsiTheme="minorHAnsi" w:cs="Arial"/>
          <w:sz w:val="22"/>
          <w:szCs w:val="22"/>
          <w:lang w:eastAsia="en-US"/>
        </w:rPr>
      </w:pPr>
    </w:p>
    <w:p w14:paraId="0C2ED469" w14:textId="4DE677B3" w:rsidR="00CD1792" w:rsidRPr="00BF462B" w:rsidRDefault="00A108FF" w:rsidP="00156903">
      <w:pPr>
        <w:widowControl w:val="0"/>
        <w:autoSpaceDE w:val="0"/>
        <w:autoSpaceDN w:val="0"/>
        <w:adjustRightInd w:val="0"/>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I</w:t>
      </w:r>
      <w:r w:rsidRPr="003233F2">
        <w:rPr>
          <w:rFonts w:asciiTheme="minorHAnsi" w:eastAsiaTheme="minorHAnsi" w:hAnsiTheme="minorHAnsi" w:cs="Arial"/>
          <w:b/>
          <w:sz w:val="22"/>
          <w:szCs w:val="22"/>
          <w:lang w:eastAsia="en-US"/>
        </w:rPr>
        <w:t xml:space="preserve">nitiative </w:t>
      </w:r>
      <w:r w:rsidR="00CD1792" w:rsidRPr="003233F2">
        <w:rPr>
          <w:rFonts w:asciiTheme="minorHAnsi" w:eastAsiaTheme="minorHAnsi" w:hAnsiTheme="minorHAnsi" w:cs="Arial"/>
          <w:b/>
          <w:sz w:val="22"/>
          <w:szCs w:val="22"/>
          <w:lang w:eastAsia="en-US"/>
        </w:rPr>
        <w:t>Physique des Infinis</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3</w:t>
      </w:r>
      <w:r w:rsidR="00A136B2" w:rsidRPr="00610940">
        <w:rPr>
          <w:rFonts w:ascii="Arial" w:hAnsi="Arial" w:cs="Arial"/>
          <w:color w:val="000000"/>
          <w:sz w:val="20"/>
          <w:szCs w:val="20"/>
        </w:rPr>
        <w:t xml:space="preserve"> contrats doctoraux)</w:t>
      </w:r>
    </w:p>
    <w:p w14:paraId="3CD79DAF"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L’initiative « Physique des Infinis » vise à structurer et promouvoir une formation d’Excellence pour les étudiants de Sorbonne Université à l’interface entre deux domaines phares fédérant une dizaine de laboratoires : la physique des hautes énergies (physique des particules, cosmologie) et la science des plasmas.</w:t>
      </w:r>
    </w:p>
    <w:p w14:paraId="5B682AC8" w14:textId="0C68E677" w:rsidR="00CD1792" w:rsidRPr="00B048CF"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 xml:space="preserve">Allant de la compréhension des processus physiques élémentaires aux lois régissant le fonctionnement des systèmes complexes, de la recherche fondamentale (objets astrophysiques, interactions entre particules, …) à la recherche appliquée à fort impact sociétal </w:t>
      </w:r>
      <w:r w:rsidRPr="00B048CF">
        <w:rPr>
          <w:rFonts w:asciiTheme="minorHAnsi" w:eastAsiaTheme="minorHAnsi" w:hAnsiTheme="minorHAnsi" w:cs="Arial"/>
          <w:sz w:val="22"/>
          <w:szCs w:val="22"/>
          <w:lang w:eastAsia="en-US"/>
        </w:rPr>
        <w:t>(</w:t>
      </w:r>
      <w:r w:rsidR="00B048CF" w:rsidRPr="00B048CF">
        <w:rPr>
          <w:rFonts w:asciiTheme="minorHAnsi" w:eastAsiaTheme="minorHAnsi" w:hAnsiTheme="minorHAnsi" w:cs="Arial"/>
          <w:bCs/>
          <w:sz w:val="22"/>
          <w:szCs w:val="22"/>
          <w:lang w:eastAsia="en-US"/>
        </w:rPr>
        <w:t>plasmas pour l'environnement, la médecine</w:t>
      </w:r>
      <w:r w:rsidRPr="00B048CF">
        <w:rPr>
          <w:rFonts w:asciiTheme="minorHAnsi" w:eastAsiaTheme="minorHAnsi" w:hAnsiTheme="minorHAnsi" w:cs="Arial"/>
          <w:sz w:val="22"/>
          <w:szCs w:val="22"/>
          <w:lang w:eastAsia="en-US"/>
        </w:rPr>
        <w:t>, …), les sujets d’étude de l’Initiative visent à mieux comprendre des phénomènes dont les propriétés s’échelonnent de l’infiniment petit (physique des particules) à l’infiniment grand (physique de l’Univers).</w:t>
      </w:r>
    </w:p>
    <w:p w14:paraId="5B39E90B" w14:textId="642F7263" w:rsidR="00CD1792"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048CF">
        <w:rPr>
          <w:rFonts w:asciiTheme="minorHAnsi" w:eastAsiaTheme="minorHAnsi" w:hAnsiTheme="minorHAnsi" w:cs="Arial"/>
          <w:sz w:val="22"/>
          <w:szCs w:val="22"/>
          <w:lang w:eastAsia="en-US"/>
        </w:rPr>
        <w:t xml:space="preserve">L’Initiative capitalisera sur la diversité des approches des laboratoires concernés (théorie, </w:t>
      </w:r>
      <w:r w:rsidR="00B048CF" w:rsidRPr="00B048CF">
        <w:rPr>
          <w:rFonts w:asciiTheme="minorHAnsi" w:eastAsiaTheme="minorHAnsi" w:hAnsiTheme="minorHAnsi" w:cs="Arial"/>
          <w:bCs/>
          <w:sz w:val="22"/>
          <w:szCs w:val="22"/>
          <w:lang w:eastAsia="en-US"/>
        </w:rPr>
        <w:t>simulation, analyse de données, ingénierie spatiale, expériences de laboratoire,</w:t>
      </w:r>
      <w:r w:rsidR="00B048CF" w:rsidRPr="00B048CF">
        <w:rPr>
          <w:rFonts w:asciiTheme="minorHAnsi" w:eastAsiaTheme="minorHAnsi" w:hAnsiTheme="minorHAnsi" w:cs="Arial"/>
          <w:bCs/>
          <w:sz w:val="22"/>
          <w:szCs w:val="22"/>
          <w:lang w:eastAsia="en-US"/>
        </w:rPr>
        <w:t xml:space="preserve"> </w:t>
      </w:r>
      <w:r w:rsidRPr="00B048CF">
        <w:rPr>
          <w:rFonts w:asciiTheme="minorHAnsi" w:eastAsiaTheme="minorHAnsi" w:hAnsiTheme="minorHAnsi" w:cs="Arial"/>
          <w:sz w:val="22"/>
          <w:szCs w:val="22"/>
          <w:lang w:eastAsia="en-US"/>
        </w:rPr>
        <w:t xml:space="preserve">expériences sur grands </w:t>
      </w:r>
      <w:bookmarkStart w:id="0" w:name="_GoBack"/>
      <w:r w:rsidRPr="00B048CF">
        <w:rPr>
          <w:rFonts w:asciiTheme="minorHAnsi" w:eastAsiaTheme="minorHAnsi" w:hAnsiTheme="minorHAnsi" w:cs="Arial"/>
          <w:sz w:val="22"/>
          <w:szCs w:val="22"/>
          <w:lang w:eastAsia="en-US"/>
        </w:rPr>
        <w:t>instruments incluant</w:t>
      </w:r>
      <w:r w:rsidRPr="00BF462B">
        <w:rPr>
          <w:rFonts w:asciiTheme="minorHAnsi" w:eastAsiaTheme="minorHAnsi" w:hAnsiTheme="minorHAnsi" w:cs="Arial"/>
          <w:sz w:val="22"/>
          <w:szCs w:val="22"/>
          <w:lang w:eastAsia="en-US"/>
        </w:rPr>
        <w:t xml:space="preserve"> observatoires astronomiques terrestres et spatiaux, accélérateurs de particules, </w:t>
      </w:r>
      <w:bookmarkEnd w:id="0"/>
      <w:r w:rsidRPr="00BF462B">
        <w:rPr>
          <w:rFonts w:asciiTheme="minorHAnsi" w:eastAsiaTheme="minorHAnsi" w:hAnsiTheme="minorHAnsi" w:cs="Arial"/>
          <w:sz w:val="22"/>
          <w:szCs w:val="22"/>
          <w:lang w:eastAsia="en-US"/>
        </w:rPr>
        <w:t xml:space="preserve">lasers à haute intensité ou à électrons, faisceaux </w:t>
      </w:r>
      <w:proofErr w:type="gramStart"/>
      <w:r w:rsidRPr="00BF462B">
        <w:rPr>
          <w:rFonts w:asciiTheme="minorHAnsi" w:eastAsiaTheme="minorHAnsi" w:hAnsiTheme="minorHAnsi" w:cs="Arial"/>
          <w:sz w:val="22"/>
          <w:szCs w:val="22"/>
          <w:lang w:eastAsia="en-US"/>
        </w:rPr>
        <w:t>d’ions …)</w:t>
      </w:r>
      <w:proofErr w:type="gramEnd"/>
      <w:r w:rsidRPr="00BF462B">
        <w:rPr>
          <w:rFonts w:asciiTheme="minorHAnsi" w:eastAsiaTheme="minorHAnsi" w:hAnsiTheme="minorHAnsi" w:cs="Arial"/>
          <w:sz w:val="22"/>
          <w:szCs w:val="22"/>
          <w:lang w:eastAsia="en-US"/>
        </w:rPr>
        <w:t xml:space="preserve"> pour proposer une offre de formation par </w:t>
      </w:r>
      <w:r w:rsidRPr="00BF462B">
        <w:rPr>
          <w:rFonts w:asciiTheme="minorHAnsi" w:eastAsiaTheme="minorHAnsi" w:hAnsiTheme="minorHAnsi" w:cs="Arial"/>
          <w:sz w:val="22"/>
          <w:szCs w:val="22"/>
          <w:lang w:eastAsia="en-US"/>
        </w:rPr>
        <w:lastRenderedPageBreak/>
        <w:t xml:space="preserve">la recherche allant du master au niveau </w:t>
      </w:r>
      <w:proofErr w:type="spellStart"/>
      <w:r w:rsidRPr="00BF462B">
        <w:rPr>
          <w:rFonts w:asciiTheme="minorHAnsi" w:eastAsiaTheme="minorHAnsi" w:hAnsiTheme="minorHAnsi" w:cs="Arial"/>
          <w:sz w:val="22"/>
          <w:szCs w:val="22"/>
          <w:lang w:eastAsia="en-US"/>
        </w:rPr>
        <w:t>post-doctoral</w:t>
      </w:r>
      <w:proofErr w:type="spellEnd"/>
      <w:r w:rsidRPr="00BF462B">
        <w:rPr>
          <w:rFonts w:asciiTheme="minorHAnsi" w:eastAsiaTheme="minorHAnsi" w:hAnsiTheme="minorHAnsi" w:cs="Arial"/>
          <w:sz w:val="22"/>
          <w:szCs w:val="22"/>
          <w:lang w:eastAsia="en-US"/>
        </w:rPr>
        <w:t xml:space="preserve">. En particulier, l’Initiative pourra s'appuyer sur l’excellence scientifique et sur l’interdisciplinarité de ses laboratoires de recherche pour proposer un programme doctoral et </w:t>
      </w:r>
      <w:proofErr w:type="spellStart"/>
      <w:r w:rsidRPr="00BF462B">
        <w:rPr>
          <w:rFonts w:asciiTheme="minorHAnsi" w:eastAsiaTheme="minorHAnsi" w:hAnsiTheme="minorHAnsi" w:cs="Arial"/>
          <w:sz w:val="22"/>
          <w:szCs w:val="22"/>
          <w:lang w:eastAsia="en-US"/>
        </w:rPr>
        <w:t>post-doctoral</w:t>
      </w:r>
      <w:proofErr w:type="spellEnd"/>
      <w:r w:rsidRPr="00BF462B">
        <w:rPr>
          <w:rFonts w:asciiTheme="minorHAnsi" w:eastAsiaTheme="minorHAnsi" w:hAnsiTheme="minorHAnsi" w:cs="Arial"/>
          <w:sz w:val="22"/>
          <w:szCs w:val="22"/>
          <w:lang w:eastAsia="en-US"/>
        </w:rPr>
        <w:t xml:space="preserve"> fédérateur et ambitieux, en lien avec les écoles doctorales. Elle mènera également des actions de dissémination scientifique (développement de MOOC) et de communication à destination du grand public (cycles de conférences</w:t>
      </w:r>
      <w:proofErr w:type="gramStart"/>
      <w:r w:rsidRPr="00BF462B">
        <w:rPr>
          <w:rFonts w:asciiTheme="minorHAnsi" w:eastAsiaTheme="minorHAnsi" w:hAnsiTheme="minorHAnsi" w:cs="Arial"/>
          <w:sz w:val="22"/>
          <w:szCs w:val="22"/>
          <w:lang w:eastAsia="en-US"/>
        </w:rPr>
        <w:t>, …)</w:t>
      </w:r>
      <w:proofErr w:type="gramEnd"/>
      <w:r w:rsidRPr="00BF462B">
        <w:rPr>
          <w:rFonts w:asciiTheme="minorHAnsi" w:eastAsiaTheme="minorHAnsi" w:hAnsiTheme="minorHAnsi" w:cs="Arial"/>
          <w:sz w:val="22"/>
          <w:szCs w:val="22"/>
          <w:lang w:eastAsia="en-US"/>
        </w:rPr>
        <w:t>.</w:t>
      </w:r>
    </w:p>
    <w:p w14:paraId="28D2822C" w14:textId="785F86B1" w:rsidR="00FA3DCF" w:rsidRPr="007014F1" w:rsidRDefault="00FA3DCF" w:rsidP="00BF462B">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Contact </w:t>
      </w:r>
      <w:proofErr w:type="gramStart"/>
      <w:r>
        <w:rPr>
          <w:rFonts w:asciiTheme="minorHAnsi" w:eastAsiaTheme="minorHAnsi" w:hAnsiTheme="minorHAnsi" w:cs="Arial"/>
          <w:sz w:val="22"/>
          <w:szCs w:val="22"/>
          <w:lang w:eastAsia="en-US"/>
        </w:rPr>
        <w:t>:Thierry</w:t>
      </w:r>
      <w:proofErr w:type="gramEnd"/>
      <w:r>
        <w:rPr>
          <w:rFonts w:asciiTheme="minorHAnsi" w:eastAsiaTheme="minorHAnsi" w:hAnsiTheme="minorHAnsi" w:cs="Arial"/>
          <w:sz w:val="22"/>
          <w:szCs w:val="22"/>
          <w:lang w:eastAsia="en-US"/>
        </w:rPr>
        <w:t xml:space="preserve"> Dufour et Christophe </w:t>
      </w:r>
      <w:proofErr w:type="spellStart"/>
      <w:r w:rsidRPr="007014F1">
        <w:rPr>
          <w:rFonts w:asciiTheme="minorHAnsi" w:eastAsiaTheme="minorHAnsi" w:hAnsiTheme="minorHAnsi" w:cs="Arial"/>
          <w:sz w:val="22"/>
          <w:szCs w:val="22"/>
          <w:lang w:eastAsia="en-US"/>
        </w:rPr>
        <w:t>Balland</w:t>
      </w:r>
      <w:proofErr w:type="spellEnd"/>
      <w:r w:rsidRPr="007014F1">
        <w:rPr>
          <w:rFonts w:asciiTheme="minorHAnsi" w:eastAsiaTheme="minorHAnsi" w:hAnsiTheme="minorHAnsi" w:cs="Arial"/>
          <w:sz w:val="22"/>
          <w:szCs w:val="22"/>
          <w:lang w:eastAsia="en-US"/>
        </w:rPr>
        <w:t xml:space="preserve"> (</w:t>
      </w:r>
      <w:hyperlink r:id="rId21" w:history="1">
        <w:r w:rsidRPr="007014F1">
          <w:rPr>
            <w:rFonts w:asciiTheme="minorHAnsi" w:eastAsiaTheme="minorHAnsi" w:hAnsiTheme="minorHAnsi" w:cs="Arial"/>
            <w:sz w:val="22"/>
            <w:szCs w:val="22"/>
            <w:lang w:eastAsia="en-US"/>
          </w:rPr>
          <w:t>thierry.dufour@sorbonne-universite.fr</w:t>
        </w:r>
      </w:hyperlink>
      <w:r w:rsidRPr="007014F1">
        <w:rPr>
          <w:rFonts w:asciiTheme="minorHAnsi" w:eastAsiaTheme="minorHAnsi" w:hAnsiTheme="minorHAnsi" w:cs="Arial"/>
          <w:sz w:val="22"/>
          <w:szCs w:val="22"/>
          <w:lang w:eastAsia="en-US"/>
        </w:rPr>
        <w:t xml:space="preserve"> et </w:t>
      </w:r>
      <w:hyperlink r:id="rId22" w:history="1">
        <w:r w:rsidRPr="007014F1">
          <w:rPr>
            <w:rFonts w:asciiTheme="minorHAnsi" w:eastAsiaTheme="minorHAnsi" w:hAnsiTheme="minorHAnsi" w:cs="Arial"/>
            <w:sz w:val="22"/>
            <w:szCs w:val="22"/>
            <w:lang w:eastAsia="en-US"/>
          </w:rPr>
          <w:t>balland@lpnhe.in2p3.fr</w:t>
        </w:r>
      </w:hyperlink>
      <w:r w:rsidRPr="007014F1">
        <w:rPr>
          <w:rFonts w:asciiTheme="minorHAnsi" w:eastAsiaTheme="minorHAnsi" w:hAnsiTheme="minorHAnsi" w:cs="Arial"/>
          <w:sz w:val="22"/>
          <w:szCs w:val="22"/>
          <w:lang w:eastAsia="en-US"/>
        </w:rPr>
        <w:t>)</w:t>
      </w:r>
    </w:p>
    <w:p w14:paraId="6D6E5664" w14:textId="77777777" w:rsidR="00F73E5F" w:rsidRPr="00040214" w:rsidRDefault="00F73E5F" w:rsidP="00BF462B">
      <w:pPr>
        <w:widowControl w:val="0"/>
        <w:autoSpaceDE w:val="0"/>
        <w:autoSpaceDN w:val="0"/>
        <w:adjustRightInd w:val="0"/>
        <w:jc w:val="both"/>
        <w:rPr>
          <w:rFonts w:asciiTheme="minorHAnsi" w:eastAsiaTheme="minorHAnsi" w:hAnsiTheme="minorHAnsi" w:cs="Arial"/>
          <w:sz w:val="22"/>
          <w:szCs w:val="22"/>
          <w:lang w:eastAsia="en-US"/>
        </w:rPr>
      </w:pPr>
    </w:p>
    <w:p w14:paraId="79194954" w14:textId="74AEC42A" w:rsidR="00076029" w:rsidRPr="0039636A" w:rsidRDefault="00076029" w:rsidP="0039636A">
      <w:pPr>
        <w:jc w:val="both"/>
        <w:rPr>
          <w:rFonts w:asciiTheme="minorHAnsi" w:hAnsiTheme="minorHAnsi"/>
          <w:b/>
          <w:sz w:val="22"/>
          <w:szCs w:val="22"/>
          <w:lang w:bidi="he-IL"/>
        </w:rPr>
      </w:pPr>
      <w:r w:rsidRPr="0039636A">
        <w:rPr>
          <w:rFonts w:asciiTheme="minorHAnsi" w:hAnsiTheme="minorHAnsi"/>
          <w:b/>
          <w:sz w:val="22"/>
          <w:szCs w:val="22"/>
          <w:lang w:bidi="he-IL"/>
        </w:rPr>
        <w:t>Initiatives Sciences de l’antiquité</w:t>
      </w:r>
      <w:r w:rsidR="00A136B2">
        <w:rPr>
          <w:rFonts w:asciiTheme="minorHAnsi" w:hAnsiTheme="minorHAnsi"/>
          <w:b/>
          <w:sz w:val="22"/>
          <w:szCs w:val="22"/>
          <w:lang w:bidi="he-IL"/>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04291D04" w14:textId="5A1F1858" w:rsidR="009C07CE" w:rsidRPr="0039636A" w:rsidRDefault="009C07CE" w:rsidP="0039636A">
      <w:pPr>
        <w:jc w:val="both"/>
        <w:rPr>
          <w:rFonts w:asciiTheme="minorHAnsi" w:hAnsiTheme="minorHAnsi"/>
          <w:sz w:val="22"/>
          <w:szCs w:val="22"/>
          <w:lang w:bidi="he-IL"/>
        </w:rPr>
      </w:pPr>
      <w:r w:rsidRPr="0039636A">
        <w:rPr>
          <w:rFonts w:asciiTheme="minorHAnsi" w:hAnsiTheme="minorHAnsi"/>
          <w:sz w:val="22"/>
          <w:szCs w:val="22"/>
          <w:lang w:bidi="he-IL"/>
        </w:rPr>
        <w:t xml:space="preserve">Dans notre monde actuel, la connaissance des œuvres de l’Antiquité qui sont parvenues jusqu’à nous et des peuples qui les ont crées se fonde sur une évidente transdisciplinarité : en dépit des séparations imposées par les structures et les cursus universitaires, l’histoire, la littérature, l’histoire de l’art, l’archéologie et la philosophie font toutes partie de l’étude de l’Antiquité, ainsi que la philologie, l’épigraphie, la papyrologie, la paléographie ou la numismatique, souvent considérées comme sciences auxiliaires. Seule une approche inclusive est donc en mesure de montrer à notre société contemporaine ce que nous pouvons encore apprendre de l’Antiquité. Tout projet impliquant la connaissance directe d’au moins une langue ancienne du monde méditerranéen (égyptien, grec, latin, langues sémitiques) et les outils méthodologiques qui relèvent d’au moins deux des savoirs mentionnés ci-dessus constitue un axe prioritaire pour notre Initiative. Une attention particulière sera portée aux projets de </w:t>
      </w:r>
      <w:proofErr w:type="spellStart"/>
      <w:r w:rsidRPr="0039636A">
        <w:rPr>
          <w:rFonts w:asciiTheme="minorHAnsi" w:hAnsiTheme="minorHAnsi"/>
          <w:sz w:val="22"/>
          <w:szCs w:val="22"/>
          <w:lang w:bidi="he-IL"/>
        </w:rPr>
        <w:t>co</w:t>
      </w:r>
      <w:proofErr w:type="spellEnd"/>
      <w:r w:rsidRPr="0039636A">
        <w:rPr>
          <w:rFonts w:asciiTheme="minorHAnsi" w:hAnsiTheme="minorHAnsi"/>
          <w:sz w:val="22"/>
          <w:szCs w:val="22"/>
          <w:lang w:bidi="he-IL"/>
        </w:rPr>
        <w:t>-encadrement, notamment avec des partenaires étrangers (</w:t>
      </w:r>
      <w:r w:rsidRPr="0039636A">
        <w:rPr>
          <w:rFonts w:asciiTheme="minorHAnsi" w:hAnsiTheme="minorHAnsi"/>
          <w:sz w:val="22"/>
          <w:szCs w:val="22"/>
        </w:rPr>
        <w:t xml:space="preserve">4EU+, </w:t>
      </w:r>
      <w:r w:rsidRPr="0039636A">
        <w:rPr>
          <w:rFonts w:asciiTheme="minorHAnsi" w:hAnsiTheme="minorHAnsi"/>
          <w:sz w:val="22"/>
          <w:szCs w:val="22"/>
          <w:lang w:bidi="he-IL"/>
        </w:rPr>
        <w:t>EFE etc.).</w:t>
      </w:r>
    </w:p>
    <w:p w14:paraId="2CAFBE19" w14:textId="77777777" w:rsidR="009C07CE" w:rsidRDefault="009C07CE" w:rsidP="0039636A">
      <w:pPr>
        <w:jc w:val="both"/>
        <w:rPr>
          <w:rFonts w:asciiTheme="minorHAnsi" w:hAnsiTheme="minorHAnsi"/>
          <w:sz w:val="22"/>
          <w:szCs w:val="22"/>
        </w:rPr>
      </w:pPr>
      <w:r w:rsidRPr="0039636A">
        <w:rPr>
          <w:rFonts w:asciiTheme="minorHAnsi" w:hAnsiTheme="minorHAnsi"/>
          <w:sz w:val="22"/>
          <w:szCs w:val="22"/>
        </w:rPr>
        <w:t xml:space="preserve">Contact : Pr. Alessandro </w:t>
      </w:r>
      <w:proofErr w:type="spellStart"/>
      <w:r w:rsidRPr="0039636A">
        <w:rPr>
          <w:rFonts w:asciiTheme="minorHAnsi" w:hAnsiTheme="minorHAnsi"/>
          <w:sz w:val="22"/>
          <w:szCs w:val="22"/>
        </w:rPr>
        <w:t>Garcea</w:t>
      </w:r>
      <w:proofErr w:type="spellEnd"/>
      <w:r w:rsidRPr="0039636A">
        <w:rPr>
          <w:rFonts w:asciiTheme="minorHAnsi" w:hAnsiTheme="minorHAnsi"/>
          <w:sz w:val="22"/>
          <w:szCs w:val="22"/>
        </w:rPr>
        <w:t xml:space="preserve"> (</w:t>
      </w:r>
      <w:hyperlink r:id="rId23" w:history="1">
        <w:r w:rsidRPr="0039636A">
          <w:rPr>
            <w:rStyle w:val="Lienhypertexte"/>
            <w:rFonts w:asciiTheme="minorHAnsi" w:hAnsiTheme="minorHAnsi"/>
            <w:color w:val="auto"/>
            <w:sz w:val="22"/>
            <w:szCs w:val="22"/>
            <w:u w:val="none"/>
          </w:rPr>
          <w:t>alessandro.garcea@sorbonne-universite.fr</w:t>
        </w:r>
      </w:hyperlink>
      <w:r w:rsidRPr="0039636A">
        <w:rPr>
          <w:rFonts w:asciiTheme="minorHAnsi" w:hAnsiTheme="minorHAnsi"/>
          <w:sz w:val="22"/>
          <w:szCs w:val="22"/>
        </w:rPr>
        <w:t>)</w:t>
      </w:r>
    </w:p>
    <w:p w14:paraId="169A7B7C" w14:textId="77777777" w:rsidR="006F23D9" w:rsidRDefault="006F23D9" w:rsidP="0039636A">
      <w:pPr>
        <w:jc w:val="both"/>
        <w:rPr>
          <w:rFonts w:asciiTheme="minorHAnsi" w:hAnsiTheme="minorHAnsi"/>
          <w:sz w:val="22"/>
          <w:szCs w:val="22"/>
        </w:rPr>
      </w:pPr>
    </w:p>
    <w:p w14:paraId="69339F7E" w14:textId="2A744E8D" w:rsidR="00151B83" w:rsidRPr="00151B83" w:rsidRDefault="00151B83" w:rsidP="0039636A">
      <w:pPr>
        <w:jc w:val="both"/>
        <w:rPr>
          <w:rFonts w:asciiTheme="minorHAnsi" w:hAnsiTheme="minorHAnsi"/>
          <w:b/>
          <w:sz w:val="22"/>
          <w:szCs w:val="22"/>
        </w:rPr>
      </w:pPr>
      <w:r w:rsidRPr="00151B83">
        <w:rPr>
          <w:rFonts w:asciiTheme="minorHAnsi" w:hAnsiTheme="minorHAnsi"/>
          <w:b/>
          <w:sz w:val="22"/>
          <w:szCs w:val="22"/>
        </w:rPr>
        <w:t>Initiative Sciences et Ingénierie moléculaire</w:t>
      </w:r>
      <w:r w:rsidR="00A136B2">
        <w:rPr>
          <w:rFonts w:asciiTheme="minorHAnsi" w:hAnsiTheme="min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BFD5B93" w14:textId="26E10770" w:rsidR="00151B83" w:rsidRDefault="00151B83" w:rsidP="0039636A">
      <w:pPr>
        <w:jc w:val="both"/>
        <w:rPr>
          <w:rFonts w:asciiTheme="minorHAnsi" w:eastAsiaTheme="minorHAnsi" w:hAnsiTheme="minorHAnsi" w:cs="Arial"/>
          <w:sz w:val="22"/>
          <w:szCs w:val="22"/>
          <w:lang w:eastAsia="en-US"/>
        </w:rPr>
      </w:pPr>
      <w:r w:rsidRPr="00151B83">
        <w:rPr>
          <w:rFonts w:asciiTheme="minorHAnsi" w:eastAsiaTheme="minorHAnsi" w:hAnsiTheme="minorHAnsi" w:cs="Arial"/>
          <w:sz w:val="22"/>
          <w:szCs w:val="22"/>
          <w:lang w:eastAsia="en-US"/>
        </w:rPr>
        <w:t xml:space="preserve">La molécule correspond à l’échelle élémentaire et structurante de la matière, de l’atome au nano-objet, et se trouve de ce fait à la croisée de nombreuses préoccupations scientifiques et d’enjeux sociétaux primordiaux que sont la santé, l'énergie, l’environnement, l’information et ce dans un contexte d’économie circulaire. En effet, toutes les disciplines scientifiques expérimentales majeures s’appuient fortement sur les propriétés moléculaires pour analyser, comprendre, reproduire et manipuler la complexité de la matière. Une approche multidisciplinaire à l’échelle de la molécule précisément identifiée est donc essentielle pour relever des défis scientifiques majeurs autours de questions fondamentales ou appliquées telles que le </w:t>
      </w:r>
      <w:proofErr w:type="spellStart"/>
      <w:r w:rsidRPr="00151B83">
        <w:rPr>
          <w:rFonts w:asciiTheme="minorHAnsi" w:eastAsiaTheme="minorHAnsi" w:hAnsiTheme="minorHAnsi" w:cs="Arial"/>
          <w:sz w:val="22"/>
          <w:szCs w:val="22"/>
          <w:lang w:eastAsia="en-US"/>
        </w:rPr>
        <w:t>biomimétisme</w:t>
      </w:r>
      <w:proofErr w:type="spellEnd"/>
      <w:r w:rsidRPr="00151B83">
        <w:rPr>
          <w:rFonts w:asciiTheme="minorHAnsi" w:eastAsiaTheme="minorHAnsi" w:hAnsiTheme="minorHAnsi" w:cs="Arial"/>
          <w:sz w:val="22"/>
          <w:szCs w:val="22"/>
          <w:lang w:eastAsia="en-US"/>
        </w:rPr>
        <w:t>, la photosynthèse artificielle, l’origine cosmique des briques moléculaires du vivant, la vie artificielle, le stockage et la transmission moléculaire et supramoléculaire de l’information, la catalyse, la modélisation théorique d’assemblages moléculaires complexes, les machines moléculaires…</w:t>
      </w:r>
    </w:p>
    <w:p w14:paraId="6DE82756" w14:textId="3CB16736" w:rsidR="00301694" w:rsidRPr="00151B83" w:rsidRDefault="00301694" w:rsidP="0039636A">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proofErr w:type="spellStart"/>
      <w:r>
        <w:rPr>
          <w:rFonts w:asciiTheme="minorHAnsi" w:eastAsiaTheme="minorHAnsi" w:hAnsiTheme="minorHAnsi" w:cs="Arial"/>
          <w:sz w:val="22"/>
          <w:szCs w:val="22"/>
          <w:lang w:eastAsia="en-US"/>
        </w:rPr>
        <w:t>Maththieu</w:t>
      </w:r>
      <w:proofErr w:type="spellEnd"/>
      <w:r>
        <w:rPr>
          <w:rFonts w:asciiTheme="minorHAnsi" w:eastAsiaTheme="minorHAnsi" w:hAnsiTheme="minorHAnsi" w:cs="Arial"/>
          <w:sz w:val="22"/>
          <w:szCs w:val="22"/>
          <w:lang w:eastAsia="en-US"/>
        </w:rPr>
        <w:t xml:space="preserve"> </w:t>
      </w:r>
      <w:proofErr w:type="spellStart"/>
      <w:r>
        <w:rPr>
          <w:rFonts w:asciiTheme="minorHAnsi" w:eastAsiaTheme="minorHAnsi" w:hAnsiTheme="minorHAnsi" w:cs="Arial"/>
          <w:sz w:val="22"/>
          <w:szCs w:val="22"/>
          <w:lang w:eastAsia="en-US"/>
        </w:rPr>
        <w:t>Sollogoud</w:t>
      </w:r>
      <w:proofErr w:type="spellEnd"/>
      <w:r>
        <w:rPr>
          <w:rFonts w:asciiTheme="minorHAnsi" w:eastAsiaTheme="minorHAnsi" w:hAnsiTheme="minorHAnsi" w:cs="Arial"/>
          <w:sz w:val="22"/>
          <w:szCs w:val="22"/>
          <w:lang w:eastAsia="en-US"/>
        </w:rPr>
        <w:t xml:space="preserve"> (</w:t>
      </w:r>
      <w:r w:rsidRPr="00301694">
        <w:rPr>
          <w:rFonts w:asciiTheme="minorHAnsi" w:eastAsiaTheme="minorHAnsi" w:hAnsiTheme="minorHAnsi" w:cs="Arial"/>
          <w:sz w:val="22"/>
          <w:szCs w:val="22"/>
          <w:lang w:eastAsia="en-US"/>
        </w:rPr>
        <w:t>matthieu.sollogoub@sorbonne-universite.fr</w:t>
      </w:r>
      <w:r>
        <w:rPr>
          <w:rFonts w:asciiTheme="minorHAnsi" w:eastAsiaTheme="minorHAnsi" w:hAnsiTheme="minorHAnsi" w:cs="Arial"/>
          <w:sz w:val="22"/>
          <w:szCs w:val="22"/>
          <w:lang w:eastAsia="en-US"/>
        </w:rPr>
        <w:t>)</w:t>
      </w:r>
    </w:p>
    <w:p w14:paraId="21E72C08" w14:textId="77777777" w:rsidR="00151B83" w:rsidRPr="00151B83" w:rsidRDefault="00151B83" w:rsidP="0039636A">
      <w:pPr>
        <w:jc w:val="both"/>
        <w:rPr>
          <w:rFonts w:asciiTheme="minorHAnsi" w:hAnsiTheme="minorHAnsi"/>
          <w:sz w:val="22"/>
          <w:szCs w:val="22"/>
        </w:rPr>
      </w:pPr>
    </w:p>
    <w:p w14:paraId="31CE7D83" w14:textId="659F2F59" w:rsidR="00BD646F" w:rsidRPr="00A136B2" w:rsidRDefault="006F23D9" w:rsidP="00156903">
      <w:pPr>
        <w:pStyle w:val="Titre2"/>
        <w:keepLines/>
        <w:spacing w:before="0" w:after="0"/>
        <w:rPr>
          <w:rFonts w:asciiTheme="minorHAnsi" w:eastAsiaTheme="majorEastAsia" w:hAnsiTheme="minorHAnsi" w:cstheme="majorBidi"/>
          <w:b w:val="0"/>
          <w:iCs w:val="0"/>
          <w:sz w:val="22"/>
          <w:szCs w:val="22"/>
          <w:lang w:eastAsia="ja-JP"/>
        </w:rPr>
      </w:pPr>
      <w:r w:rsidRPr="006F23D9">
        <w:rPr>
          <w:rFonts w:asciiTheme="minorHAnsi" w:eastAsiaTheme="majorEastAsia" w:hAnsiTheme="minorHAnsi" w:cstheme="majorBidi"/>
          <w:iCs w:val="0"/>
          <w:sz w:val="22"/>
          <w:szCs w:val="22"/>
          <w:lang w:eastAsia="ja-JP"/>
        </w:rPr>
        <w:t>Initiative</w:t>
      </w:r>
      <w:r w:rsidR="00BD646F" w:rsidRPr="006F23D9">
        <w:rPr>
          <w:rFonts w:asciiTheme="minorHAnsi" w:eastAsiaTheme="majorEastAsia" w:hAnsiTheme="minorHAnsi" w:cstheme="majorBidi"/>
          <w:iCs w:val="0"/>
          <w:sz w:val="22"/>
          <w:szCs w:val="22"/>
          <w:lang w:eastAsia="ja-JP"/>
        </w:rPr>
        <w:t xml:space="preserve"> « Maîtrise des systèmes technologiques sûrs et durables »</w:t>
      </w:r>
      <w:r w:rsidR="00A136B2">
        <w:rPr>
          <w:rFonts w:asciiTheme="minorHAnsi" w:eastAsiaTheme="majorEastAsia" w:hAnsiTheme="minorHAnsi" w:cstheme="majorBidi"/>
          <w:iCs w:val="0"/>
          <w:sz w:val="22"/>
          <w:szCs w:val="22"/>
          <w:lang w:eastAsia="ja-JP"/>
        </w:rPr>
        <w:t xml:space="preserve"> </w:t>
      </w:r>
      <w:r w:rsidR="00A136B2" w:rsidRPr="00A136B2">
        <w:rPr>
          <w:b w:val="0"/>
          <w:color w:val="000000"/>
          <w:sz w:val="20"/>
          <w:szCs w:val="20"/>
        </w:rPr>
        <w:t>(2 contrats doctoraux)</w:t>
      </w:r>
    </w:p>
    <w:p w14:paraId="59B1C7A8"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L’initiative « Maîtrise des Systèmes Technologiques Sûrs et Durables » vise à constituer et animer une communauté autour d’une recherche portant sur les systèmes créés par l’Homme et à destination de son propre usage. Les objectifs scientifiques concerneront la compréhension du fonctionnement des systèmes technologiques, considérés dans toute leur complexité, mais également leur système de production, leur conception, leur contrôle, leur diagnostic, leur durée de </w:t>
      </w:r>
      <w:proofErr w:type="gramStart"/>
      <w:r w:rsidRPr="006F23D9">
        <w:rPr>
          <w:rFonts w:asciiTheme="minorHAnsi" w:hAnsiTheme="minorHAnsi"/>
          <w:sz w:val="22"/>
          <w:szCs w:val="22"/>
        </w:rPr>
        <w:t>vie, ….</w:t>
      </w:r>
      <w:proofErr w:type="gramEnd"/>
      <w:r w:rsidRPr="006F23D9">
        <w:rPr>
          <w:rFonts w:asciiTheme="minorHAnsi" w:hAnsiTheme="minorHAnsi"/>
          <w:sz w:val="22"/>
          <w:szCs w:val="22"/>
        </w:rPr>
        <w:t xml:space="preserve"> </w:t>
      </w:r>
    </w:p>
    <w:p w14:paraId="1445534C"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Cette recherche a pour objectif de contribuer à l’amélioration ou à la création de systèmes technologiques acceptables économiquement et socialement, capables de se prémunir des actes volontaires cherchant à leur porter atteinte, respectueux de l’environnement et de l’Homme, tant au niveau de leur conception, de leur réalisation, de leur utilisation que de leur fin de vie. Pour cela, elle exige de développer des approches interdisciplinaires, voire transdisciplinaires basées sur l’hybridation des savoirs et des pratiques.</w:t>
      </w:r>
    </w:p>
    <w:p w14:paraId="4299473A"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Les notions de sûreté et de durabilité seront au cœur des travaux de l’Initiative, et doivent s’entendre dans un sens large, intégrant ce qu’elles sous-tendent pour l’ensemble des disciplines. Par exemple, la sûreté peut aussi bien s’adresser à la nécessité, pour le système technologique, d’être </w:t>
      </w:r>
      <w:r w:rsidRPr="006F23D9">
        <w:rPr>
          <w:rFonts w:asciiTheme="minorHAnsi" w:hAnsiTheme="minorHAnsi"/>
          <w:sz w:val="22"/>
          <w:szCs w:val="22"/>
        </w:rPr>
        <w:lastRenderedPageBreak/>
        <w:t>fiable, maintenable, disponible et sécurisé, qu’au besoin de veiller à ce que le système technologique ne puisse pas avoir des effets néfastes sur l’Homme. La durabilité peut désigner le maintien, sur la durée, du caractère fonctionnel du système technologique, mais également la minimisation des coûts humains et environnementaux sur l’ensemble de son cycle de vie, avec en particulier, la préoccupation de la préservation des ressources naturelles.</w:t>
      </w:r>
    </w:p>
    <w:p w14:paraId="0D4E53E4" w14:textId="77777777" w:rsidR="00BD646F" w:rsidRDefault="00BD646F" w:rsidP="00156903">
      <w:pPr>
        <w:jc w:val="both"/>
        <w:rPr>
          <w:rFonts w:asciiTheme="minorHAnsi" w:hAnsiTheme="minorHAnsi"/>
          <w:sz w:val="22"/>
          <w:szCs w:val="22"/>
        </w:rPr>
      </w:pPr>
      <w:r w:rsidRPr="006F23D9">
        <w:rPr>
          <w:rFonts w:asciiTheme="minorHAnsi" w:hAnsiTheme="minorHAnsi"/>
          <w:sz w:val="22"/>
          <w:szCs w:val="22"/>
        </w:rPr>
        <w:t>L’objectif de cet appel à projets est d’attribuer deux contrats doctoraux pour soutenir des projets de recherche en lien avec le positionnement de l’Initiative « Maîtrise des Systèmes Technologiques Sûrs et Durables » fourni ci-dessus. Les projets de recherche doctoraux sélectionnés bénéficieront d’un soutien financier de l’Initiative pour la prise en charge de certains frais associés aux travaux de thèse (à concurrence de 10 000 euros sur les 36 mois du contrat doctoral).</w:t>
      </w:r>
    </w:p>
    <w:p w14:paraId="3E131F8F" w14:textId="4CFD4506" w:rsidR="00805224" w:rsidRDefault="00805224" w:rsidP="00156903">
      <w:pPr>
        <w:jc w:val="both"/>
        <w:rPr>
          <w:rStyle w:val="Lienhypertexte"/>
          <w:rFonts w:asciiTheme="minorHAnsi" w:hAnsiTheme="minorHAnsi"/>
          <w:color w:val="auto"/>
          <w:sz w:val="22"/>
          <w:szCs w:val="22"/>
          <w:u w:val="none"/>
        </w:rPr>
      </w:pPr>
      <w:r w:rsidRPr="00E1038A">
        <w:rPr>
          <w:rFonts w:asciiTheme="minorHAnsi" w:hAnsiTheme="minorHAnsi"/>
          <w:sz w:val="22"/>
          <w:szCs w:val="22"/>
        </w:rPr>
        <w:t>Contact :</w:t>
      </w:r>
      <w:r w:rsidR="00304C75" w:rsidRPr="00E1038A">
        <w:rPr>
          <w:rFonts w:asciiTheme="minorHAnsi" w:hAnsiTheme="minorHAnsi"/>
          <w:sz w:val="22"/>
          <w:szCs w:val="22"/>
        </w:rPr>
        <w:t xml:space="preserve"> Jérôme </w:t>
      </w:r>
      <w:proofErr w:type="spellStart"/>
      <w:r w:rsidR="00304C75" w:rsidRPr="00776B25">
        <w:rPr>
          <w:rFonts w:asciiTheme="minorHAnsi" w:hAnsiTheme="minorHAnsi"/>
          <w:sz w:val="22"/>
          <w:szCs w:val="22"/>
        </w:rPr>
        <w:t>Favergeon</w:t>
      </w:r>
      <w:proofErr w:type="spellEnd"/>
      <w:r w:rsidR="00304C75" w:rsidRPr="00776B25">
        <w:rPr>
          <w:rFonts w:asciiTheme="minorHAnsi" w:hAnsiTheme="minorHAnsi"/>
          <w:sz w:val="22"/>
          <w:szCs w:val="22"/>
        </w:rPr>
        <w:t xml:space="preserve"> </w:t>
      </w:r>
      <w:r w:rsidR="00304C75" w:rsidRPr="00FA17A3">
        <w:rPr>
          <w:rFonts w:asciiTheme="minorHAnsi" w:hAnsiTheme="minorHAnsi"/>
          <w:sz w:val="22"/>
          <w:szCs w:val="22"/>
        </w:rPr>
        <w:t>-</w:t>
      </w:r>
      <w:r w:rsidRPr="00FA17A3">
        <w:rPr>
          <w:rFonts w:asciiTheme="minorHAnsi" w:hAnsiTheme="minorHAnsi"/>
          <w:sz w:val="22"/>
          <w:szCs w:val="22"/>
        </w:rPr>
        <w:t xml:space="preserve"> </w:t>
      </w:r>
      <w:hyperlink r:id="rId24" w:history="1">
        <w:r w:rsidR="00922D5F" w:rsidRPr="00FA17A3">
          <w:rPr>
            <w:rStyle w:val="Lienhypertexte"/>
            <w:rFonts w:asciiTheme="minorHAnsi" w:hAnsiTheme="minorHAnsi"/>
            <w:color w:val="auto"/>
            <w:sz w:val="22"/>
            <w:szCs w:val="22"/>
            <w:u w:val="none"/>
          </w:rPr>
          <w:t>jerome.favergeon@utc.fr</w:t>
        </w:r>
      </w:hyperlink>
    </w:p>
    <w:p w14:paraId="6B4341C3" w14:textId="77777777" w:rsidR="00A136B2" w:rsidRDefault="00A136B2" w:rsidP="00156903">
      <w:pPr>
        <w:jc w:val="both"/>
        <w:rPr>
          <w:rStyle w:val="Lienhypertexte"/>
          <w:rFonts w:asciiTheme="minorHAnsi" w:hAnsiTheme="minorHAnsi"/>
          <w:color w:val="auto"/>
          <w:sz w:val="22"/>
          <w:szCs w:val="22"/>
          <w:u w:val="none"/>
        </w:rPr>
      </w:pPr>
    </w:p>
    <w:p w14:paraId="3E95D6C2" w14:textId="6AA2D713" w:rsidR="006D1F44" w:rsidRPr="006D1F44" w:rsidRDefault="00A136B2" w:rsidP="006D1F44">
      <w:pPr>
        <w:jc w:val="both"/>
        <w:rPr>
          <w:rFonts w:asciiTheme="minorHAnsi" w:hAnsiTheme="minorHAnsi"/>
          <w:bCs/>
          <w:sz w:val="22"/>
          <w:szCs w:val="22"/>
        </w:rPr>
      </w:pPr>
      <w:r w:rsidRPr="006D1F44">
        <w:rPr>
          <w:rFonts w:asciiTheme="minorHAnsi" w:eastAsiaTheme="minorHAnsi" w:hAnsiTheme="minorHAnsi" w:cs="Arial"/>
          <w:sz w:val="22"/>
          <w:szCs w:val="22"/>
          <w:lang w:eastAsia="en-US"/>
        </w:rPr>
        <w:t>I</w:t>
      </w:r>
      <w:r w:rsidRPr="006D1F44">
        <w:rPr>
          <w:rFonts w:asciiTheme="minorHAnsi" w:eastAsiaTheme="minorHAnsi" w:hAnsiTheme="minorHAnsi" w:cs="Arial"/>
          <w:b/>
          <w:sz w:val="22"/>
          <w:szCs w:val="22"/>
          <w:lang w:eastAsia="en-US"/>
        </w:rPr>
        <w:t xml:space="preserve">nitiative </w:t>
      </w:r>
      <w:r w:rsidR="00DB04A2">
        <w:rPr>
          <w:rFonts w:asciiTheme="minorHAnsi" w:eastAsiaTheme="minorHAnsi" w:hAnsiTheme="minorHAnsi" w:cs="Arial"/>
          <w:b/>
          <w:sz w:val="22"/>
          <w:szCs w:val="22"/>
          <w:lang w:eastAsia="en-US"/>
        </w:rPr>
        <w:t>Sciences du Vivant</w:t>
      </w:r>
      <w:r w:rsidRPr="006D1F44">
        <w:rPr>
          <w:rFonts w:asciiTheme="minorHAnsi" w:eastAsiaTheme="minorHAnsi" w:hAnsiTheme="minorHAnsi" w:cs="Arial"/>
          <w:b/>
          <w:sz w:val="22"/>
          <w:szCs w:val="22"/>
          <w:lang w:eastAsia="en-US"/>
        </w:rPr>
        <w:t xml:space="preserve"> et ses Interfaces </w:t>
      </w:r>
      <w:r w:rsidR="006D1F44" w:rsidRPr="006D1F44">
        <w:rPr>
          <w:rFonts w:asciiTheme="minorHAnsi" w:eastAsiaTheme="minorHAnsi" w:hAnsiTheme="minorHAnsi" w:cs="Arial"/>
          <w:b/>
          <w:sz w:val="22"/>
          <w:szCs w:val="22"/>
          <w:lang w:eastAsia="en-US"/>
        </w:rPr>
        <w:t xml:space="preserve">- </w:t>
      </w:r>
      <w:proofErr w:type="spellStart"/>
      <w:r w:rsidR="006D1F44" w:rsidRPr="006D1F44">
        <w:rPr>
          <w:rFonts w:asciiTheme="minorHAnsi" w:hAnsiTheme="minorHAnsi"/>
          <w:b/>
          <w:sz w:val="22"/>
          <w:szCs w:val="22"/>
        </w:rPr>
        <w:t>Interdisciplinary</w:t>
      </w:r>
      <w:proofErr w:type="spellEnd"/>
      <w:r w:rsidR="006D1F44" w:rsidRPr="006D1F44">
        <w:rPr>
          <w:rFonts w:asciiTheme="minorHAnsi" w:hAnsiTheme="minorHAnsi"/>
          <w:b/>
          <w:sz w:val="22"/>
          <w:szCs w:val="22"/>
        </w:rPr>
        <w:t xml:space="preserve"> Initiative for Living </w:t>
      </w:r>
      <w:proofErr w:type="spellStart"/>
      <w:r w:rsidR="006D1F44" w:rsidRPr="006D1F44">
        <w:rPr>
          <w:rFonts w:asciiTheme="minorHAnsi" w:hAnsiTheme="minorHAnsi"/>
          <w:b/>
          <w:sz w:val="22"/>
          <w:szCs w:val="22"/>
        </w:rPr>
        <w:t>Systems</w:t>
      </w:r>
      <w:proofErr w:type="spellEnd"/>
      <w:r w:rsidR="006D1F44" w:rsidRPr="006D1F44">
        <w:rPr>
          <w:rFonts w:asciiTheme="minorHAnsi" w:hAnsiTheme="minorHAnsi"/>
          <w:b/>
          <w:sz w:val="22"/>
          <w:szCs w:val="22"/>
        </w:rPr>
        <w:t xml:space="preserve"> (I2LS) </w:t>
      </w:r>
    </w:p>
    <w:p w14:paraId="1A3EE5FC" w14:textId="155CACCB" w:rsidR="00A136B2" w:rsidRPr="006D1F44" w:rsidRDefault="006D1F44" w:rsidP="006D1F44">
      <w:pPr>
        <w:widowControl w:val="0"/>
        <w:autoSpaceDE w:val="0"/>
        <w:autoSpaceDN w:val="0"/>
        <w:adjustRightInd w:val="0"/>
        <w:jc w:val="both"/>
        <w:rPr>
          <w:rFonts w:asciiTheme="minorHAnsi" w:eastAsiaTheme="minorHAnsi" w:hAnsiTheme="minorHAnsi" w:cs="Arial"/>
          <w:sz w:val="22"/>
          <w:szCs w:val="22"/>
          <w:lang w:eastAsia="en-US"/>
        </w:rPr>
      </w:pPr>
      <w:r w:rsidRPr="006D1F44">
        <w:rPr>
          <w:rFonts w:asciiTheme="minorHAnsi" w:hAnsiTheme="minorHAnsi" w:cs="Arial"/>
          <w:color w:val="000000"/>
          <w:sz w:val="22"/>
          <w:szCs w:val="22"/>
        </w:rPr>
        <w:t xml:space="preserve"> </w:t>
      </w:r>
      <w:r w:rsidR="00A136B2" w:rsidRPr="006D1F44">
        <w:rPr>
          <w:rFonts w:asciiTheme="minorHAnsi" w:hAnsiTheme="minorHAnsi" w:cs="Arial"/>
          <w:color w:val="000000"/>
          <w:sz w:val="22"/>
          <w:szCs w:val="22"/>
        </w:rPr>
        <w:t>(4 contrats doctoraux)</w:t>
      </w:r>
    </w:p>
    <w:p w14:paraId="72033F40" w14:textId="77777777" w:rsid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 xml:space="preserve">Les sciences du vivant ont </w:t>
      </w:r>
      <w:r w:rsidRPr="006D1F44">
        <w:rPr>
          <w:rFonts w:asciiTheme="minorHAnsi" w:hAnsiTheme="minorHAnsi"/>
          <w:color w:val="000000"/>
          <w:sz w:val="22"/>
          <w:szCs w:val="22"/>
        </w:rPr>
        <w:t xml:space="preserve">considérablement évolué depuis une décennie </w:t>
      </w:r>
      <w:r w:rsidRPr="006D1F44">
        <w:rPr>
          <w:rFonts w:asciiTheme="minorHAnsi" w:hAnsiTheme="minorHAnsi"/>
          <w:sz w:val="22"/>
          <w:szCs w:val="22"/>
        </w:rPr>
        <w:t xml:space="preserve">dans leurs pratiques, leurs découvertes et leurs implications dans et pour la société. Elles embrassent désormais toutes les échelles de temps et d'espace, et visent à comprendre le vivant dans son intégralité et dans son histoire. La biologie devient nanométrique, quantitative mais aussi intégrative. Il s’agit désormais de couvrir les sauts d’échelles, de comprendre les propriétés émergentes des éléments constitutifs du vivant via leurs interactions entre eux et avec l’environnement. Les enjeux sont particulièrement importants dans les domaines de l’évolution et la biodiversité des organismes, la </w:t>
      </w:r>
      <w:proofErr w:type="spellStart"/>
      <w:r w:rsidRPr="006D1F44">
        <w:rPr>
          <w:rFonts w:asciiTheme="minorHAnsi" w:hAnsiTheme="minorHAnsi"/>
          <w:sz w:val="22"/>
          <w:szCs w:val="22"/>
        </w:rPr>
        <w:t>stochasticité</w:t>
      </w:r>
      <w:proofErr w:type="spellEnd"/>
      <w:r w:rsidRPr="006D1F44">
        <w:rPr>
          <w:rFonts w:asciiTheme="minorHAnsi" w:hAnsiTheme="minorHAnsi"/>
          <w:sz w:val="22"/>
          <w:szCs w:val="22"/>
        </w:rPr>
        <w:t xml:space="preserve"> et la robustesse des processus biologiques, les phénomènes d’adaptation et de plasticité face à un environnement changeant, et l’émergence et la dynamique des réseaux biologiques. Pour les atteindre, la biologie a besoin de l’apport d’autres disciplines.</w:t>
      </w:r>
    </w:p>
    <w:p w14:paraId="184CF79F" w14:textId="77777777" w:rsidR="00A43EDD" w:rsidRDefault="006D1F44" w:rsidP="00A43EDD">
      <w:pPr>
        <w:jc w:val="both"/>
        <w:rPr>
          <w:rFonts w:asciiTheme="minorHAnsi" w:hAnsiTheme="minorHAnsi"/>
          <w:color w:val="000000"/>
          <w:sz w:val="22"/>
          <w:szCs w:val="22"/>
        </w:rPr>
      </w:pPr>
      <w:r w:rsidRPr="006D1F44">
        <w:rPr>
          <w:rFonts w:asciiTheme="minorHAnsi" w:hAnsiTheme="minorHAnsi"/>
          <w:iCs/>
          <w:color w:val="000000"/>
          <w:sz w:val="22"/>
          <w:szCs w:val="22"/>
        </w:rPr>
        <w:t>L’Initiative I2LS (</w:t>
      </w:r>
      <w:proofErr w:type="spellStart"/>
      <w:r w:rsidRPr="006D1F44">
        <w:rPr>
          <w:rFonts w:asciiTheme="minorHAnsi" w:hAnsiTheme="minorHAnsi"/>
          <w:i/>
          <w:iCs/>
          <w:sz w:val="22"/>
          <w:szCs w:val="22"/>
        </w:rPr>
        <w:t>Interdisciplinary</w:t>
      </w:r>
      <w:proofErr w:type="spellEnd"/>
      <w:r w:rsidRPr="006D1F44">
        <w:rPr>
          <w:rFonts w:asciiTheme="minorHAnsi" w:hAnsiTheme="minorHAnsi"/>
          <w:i/>
          <w:iCs/>
          <w:sz w:val="22"/>
          <w:szCs w:val="22"/>
        </w:rPr>
        <w:t xml:space="preserve"> Initiative for Living </w:t>
      </w:r>
      <w:proofErr w:type="spellStart"/>
      <w:r w:rsidRPr="006D1F44">
        <w:rPr>
          <w:rFonts w:asciiTheme="minorHAnsi" w:hAnsiTheme="minorHAnsi"/>
          <w:i/>
          <w:iCs/>
          <w:sz w:val="22"/>
          <w:szCs w:val="22"/>
        </w:rPr>
        <w:t>Systems</w:t>
      </w:r>
      <w:proofErr w:type="spellEnd"/>
      <w:r w:rsidRPr="006D1F44">
        <w:rPr>
          <w:rFonts w:asciiTheme="minorHAnsi" w:hAnsiTheme="minorHAnsi"/>
          <w:sz w:val="22"/>
          <w:szCs w:val="22"/>
        </w:rPr>
        <w:t>)</w:t>
      </w:r>
      <w:r w:rsidRPr="006D1F44">
        <w:rPr>
          <w:rFonts w:asciiTheme="minorHAnsi" w:hAnsiTheme="minorHAnsi"/>
          <w:color w:val="000000"/>
          <w:sz w:val="22"/>
          <w:szCs w:val="22"/>
        </w:rPr>
        <w:t xml:space="preserve"> s’inscrit dans cette dynamique, avec </w:t>
      </w:r>
      <w:r w:rsidRPr="006D1F44">
        <w:rPr>
          <w:rFonts w:asciiTheme="minorHAnsi" w:hAnsiTheme="minorHAnsi"/>
          <w:sz w:val="22"/>
          <w:szCs w:val="22"/>
        </w:rPr>
        <w:t>l’</w:t>
      </w:r>
      <w:r w:rsidRPr="006D1F44">
        <w:rPr>
          <w:rFonts w:asciiTheme="minorHAnsi" w:hAnsiTheme="minorHAnsi"/>
          <w:color w:val="000000"/>
          <w:sz w:val="22"/>
          <w:szCs w:val="22"/>
        </w:rPr>
        <w:t>objectif de promouvoir l’exploration de questions fondamentales en biologie en s’appuyant sur des approches et/ou des concepts d’autres disciplines (Mathématiques, Physique, Informatique</w:t>
      </w:r>
      <w:r w:rsidRPr="006D1F44">
        <w:rPr>
          <w:rFonts w:asciiTheme="minorHAnsi" w:hAnsiTheme="minorHAnsi"/>
          <w:sz w:val="22"/>
          <w:szCs w:val="22"/>
        </w:rPr>
        <w:t>, Chimie, Ingénierie), ou de champs très distincts de la biologie</w:t>
      </w:r>
      <w:r w:rsidRPr="006D1F44">
        <w:rPr>
          <w:rFonts w:asciiTheme="minorHAnsi" w:hAnsiTheme="minorHAnsi"/>
          <w:color w:val="000000"/>
          <w:sz w:val="22"/>
          <w:szCs w:val="22"/>
        </w:rPr>
        <w:t xml:space="preserve">. </w:t>
      </w:r>
    </w:p>
    <w:p w14:paraId="4959385B" w14:textId="6D56641F" w:rsidR="006D1F44" w:rsidRP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Le projet de thèse sera présenté par une équipe membre de l’IBPS (</w:t>
      </w:r>
      <w:hyperlink r:id="rId25" w:history="1">
        <w:r w:rsidRPr="006D1F44">
          <w:rPr>
            <w:rStyle w:val="Lienhypertexte"/>
            <w:rFonts w:asciiTheme="minorHAnsi" w:hAnsiTheme="minorHAnsi"/>
            <w:sz w:val="22"/>
            <w:szCs w:val="22"/>
          </w:rPr>
          <w:t>http://www.ibps.upmc.fr/en</w:t>
        </w:r>
      </w:hyperlink>
      <w:r w:rsidRPr="006D1F44">
        <w:rPr>
          <w:rFonts w:asciiTheme="minorHAnsi" w:hAnsiTheme="minorHAnsi"/>
          <w:sz w:val="22"/>
          <w:szCs w:val="22"/>
        </w:rPr>
        <w:t>) ou de l’IFM (</w:t>
      </w:r>
      <w:hyperlink r:id="rId26" w:history="1">
        <w:r w:rsidRPr="006D1F44">
          <w:rPr>
            <w:rStyle w:val="Lienhypertexte"/>
            <w:rFonts w:asciiTheme="minorHAnsi" w:hAnsiTheme="minorHAnsi"/>
            <w:sz w:val="22"/>
            <w:szCs w:val="22"/>
          </w:rPr>
          <w:t>http://ifm-institute.fr/en/</w:t>
        </w:r>
      </w:hyperlink>
      <w:r w:rsidRPr="006D1F44">
        <w:rPr>
          <w:rFonts w:asciiTheme="minorHAnsi" w:hAnsiTheme="minorHAnsi"/>
          <w:sz w:val="22"/>
          <w:szCs w:val="22"/>
        </w:rPr>
        <w:t xml:space="preserve">) et fera clairement apparaître l’engagement des équipes d’autres disciplines ou d’autres champs de la biologie impliquées dans le projet. Les </w:t>
      </w:r>
      <w:proofErr w:type="spellStart"/>
      <w:r w:rsidRPr="006D1F44">
        <w:rPr>
          <w:rFonts w:asciiTheme="minorHAnsi" w:hAnsiTheme="minorHAnsi"/>
          <w:sz w:val="22"/>
          <w:szCs w:val="22"/>
        </w:rPr>
        <w:t>co</w:t>
      </w:r>
      <w:proofErr w:type="spellEnd"/>
      <w:r w:rsidRPr="006D1F44">
        <w:rPr>
          <w:rFonts w:asciiTheme="minorHAnsi" w:hAnsiTheme="minorHAnsi"/>
          <w:sz w:val="22"/>
          <w:szCs w:val="22"/>
        </w:rPr>
        <w:t>-encadrements par deux chercheurs de disciplines distinctes sont fortement encouragés.</w:t>
      </w:r>
      <w:r w:rsidR="00794117">
        <w:rPr>
          <w:rFonts w:asciiTheme="minorHAnsi" w:hAnsiTheme="minorHAnsi"/>
          <w:sz w:val="22"/>
          <w:szCs w:val="22"/>
        </w:rPr>
        <w:t xml:space="preserve"> </w:t>
      </w:r>
      <w:r w:rsidRPr="006D1F44">
        <w:rPr>
          <w:rFonts w:asciiTheme="minorHAnsi" w:hAnsiTheme="minorHAnsi"/>
          <w:sz w:val="22"/>
          <w:szCs w:val="22"/>
        </w:rPr>
        <w:t xml:space="preserve">Contacts : Catherine </w:t>
      </w:r>
      <w:proofErr w:type="spellStart"/>
      <w:r w:rsidRPr="006D1F44">
        <w:rPr>
          <w:rFonts w:asciiTheme="minorHAnsi" w:hAnsiTheme="minorHAnsi"/>
          <w:sz w:val="22"/>
          <w:szCs w:val="22"/>
        </w:rPr>
        <w:t>Jessus</w:t>
      </w:r>
      <w:proofErr w:type="spellEnd"/>
      <w:r w:rsidRPr="006D1F44">
        <w:rPr>
          <w:rFonts w:asciiTheme="minorHAnsi" w:hAnsiTheme="minorHAnsi"/>
          <w:sz w:val="22"/>
          <w:szCs w:val="22"/>
        </w:rPr>
        <w:t xml:space="preserve"> (</w:t>
      </w:r>
      <w:hyperlink r:id="rId27" w:history="1">
        <w:r w:rsidRPr="006D1F44">
          <w:rPr>
            <w:rStyle w:val="Lienhypertexte"/>
            <w:rFonts w:asciiTheme="minorHAnsi" w:hAnsiTheme="minorHAnsi"/>
            <w:sz w:val="22"/>
            <w:szCs w:val="22"/>
          </w:rPr>
          <w:t>catherine.jessus@sorbonne-universite.fr</w:t>
        </w:r>
      </w:hyperlink>
      <w:r w:rsidRPr="006D1F44">
        <w:rPr>
          <w:rFonts w:asciiTheme="minorHAnsi" w:hAnsiTheme="minorHAnsi"/>
          <w:sz w:val="22"/>
          <w:szCs w:val="22"/>
        </w:rPr>
        <w:t xml:space="preserve">) et Michel </w:t>
      </w:r>
      <w:proofErr w:type="spellStart"/>
      <w:r w:rsidRPr="006D1F44">
        <w:rPr>
          <w:rFonts w:asciiTheme="minorHAnsi" w:hAnsiTheme="minorHAnsi"/>
          <w:sz w:val="22"/>
          <w:szCs w:val="22"/>
        </w:rPr>
        <w:t>Labouesse</w:t>
      </w:r>
      <w:proofErr w:type="spellEnd"/>
      <w:r w:rsidRPr="006D1F44">
        <w:rPr>
          <w:rFonts w:asciiTheme="minorHAnsi" w:hAnsiTheme="minorHAnsi"/>
          <w:sz w:val="22"/>
          <w:szCs w:val="22"/>
        </w:rPr>
        <w:t xml:space="preserve"> (michel.labouesse@sorbonne-universite.fr)</w:t>
      </w:r>
    </w:p>
    <w:p w14:paraId="0E3ECCAE" w14:textId="77777777" w:rsidR="00A136B2" w:rsidRPr="006D1F44" w:rsidRDefault="00A136B2" w:rsidP="006D1F44">
      <w:pPr>
        <w:jc w:val="both"/>
        <w:rPr>
          <w:rFonts w:asciiTheme="minorHAnsi" w:hAnsiTheme="minorHAnsi"/>
          <w:sz w:val="22"/>
          <w:szCs w:val="22"/>
        </w:rPr>
      </w:pPr>
    </w:p>
    <w:p w14:paraId="1F082641" w14:textId="77777777" w:rsidR="00C10ADD" w:rsidRPr="006D1F44" w:rsidRDefault="00C10ADD" w:rsidP="006D1F44">
      <w:pPr>
        <w:jc w:val="both"/>
        <w:rPr>
          <w:rFonts w:asciiTheme="minorHAnsi" w:hAnsiTheme="minorHAnsi"/>
          <w:b/>
          <w:i/>
          <w:sz w:val="22"/>
          <w:szCs w:val="22"/>
        </w:rPr>
      </w:pPr>
    </w:p>
    <w:p w14:paraId="3F8007C8" w14:textId="77777777" w:rsidR="006F23D9" w:rsidRPr="006D1F44" w:rsidRDefault="006F23D9" w:rsidP="006D1F44">
      <w:pPr>
        <w:jc w:val="both"/>
        <w:rPr>
          <w:rFonts w:asciiTheme="minorHAnsi" w:hAnsiTheme="minorHAnsi"/>
          <w:b/>
          <w:sz w:val="22"/>
          <w:szCs w:val="22"/>
        </w:rPr>
      </w:pPr>
    </w:p>
    <w:p w14:paraId="2DB7654A" w14:textId="27DDF6E9" w:rsidR="00E860AA" w:rsidRDefault="00E860AA">
      <w:pPr>
        <w:spacing w:after="200" w:line="276" w:lineRule="auto"/>
        <w:rPr>
          <w:rFonts w:asciiTheme="minorHAnsi" w:hAnsiTheme="minorHAnsi"/>
          <w:b/>
          <w:sz w:val="22"/>
          <w:szCs w:val="22"/>
        </w:rPr>
      </w:pPr>
      <w:r>
        <w:rPr>
          <w:rFonts w:asciiTheme="minorHAnsi" w:hAnsiTheme="minorHAnsi"/>
          <w:b/>
          <w:sz w:val="22"/>
          <w:szCs w:val="22"/>
        </w:rPr>
        <w:br w:type="page"/>
      </w:r>
    </w:p>
    <w:p w14:paraId="0956026B" w14:textId="77777777" w:rsidR="006F23D9" w:rsidRPr="006D1F44" w:rsidRDefault="006F23D9" w:rsidP="006D1F44">
      <w:pPr>
        <w:jc w:val="both"/>
        <w:rPr>
          <w:rFonts w:asciiTheme="minorHAnsi" w:hAnsiTheme="minorHAnsi"/>
          <w:b/>
          <w:sz w:val="22"/>
          <w:szCs w:val="22"/>
        </w:rPr>
      </w:pPr>
    </w:p>
    <w:sectPr w:rsidR="006F23D9" w:rsidRPr="006D1F44" w:rsidSect="00140231">
      <w:footerReference w:type="even"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28554" w14:textId="77777777" w:rsidR="00776B25" w:rsidRDefault="00776B25" w:rsidP="00920CEA">
      <w:r>
        <w:separator/>
      </w:r>
    </w:p>
  </w:endnote>
  <w:endnote w:type="continuationSeparator" w:id="0">
    <w:p w14:paraId="319B59B1" w14:textId="77777777" w:rsidR="00776B25" w:rsidRDefault="00776B25" w:rsidP="0092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F288" w14:textId="77777777"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end"/>
    </w:r>
  </w:p>
  <w:p w14:paraId="13B203FB" w14:textId="77777777" w:rsidR="00776B25" w:rsidRDefault="00776B25" w:rsidP="0081003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A6E3" w14:textId="5A7792E6"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separate"/>
    </w:r>
    <w:r w:rsidR="00B048CF">
      <w:rPr>
        <w:rStyle w:val="Numrodepage"/>
        <w:noProof/>
      </w:rPr>
      <w:t>9</w:t>
    </w:r>
    <w:r>
      <w:rPr>
        <w:rStyle w:val="Numrodepage"/>
      </w:rPr>
      <w:fldChar w:fldCharType="end"/>
    </w:r>
  </w:p>
  <w:p w14:paraId="545313CD" w14:textId="77777777" w:rsidR="00776B25" w:rsidRDefault="00776B25" w:rsidP="0081003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6572" w14:textId="77777777" w:rsidR="00776B25" w:rsidRDefault="00776B25" w:rsidP="00920CEA">
      <w:r>
        <w:separator/>
      </w:r>
    </w:p>
  </w:footnote>
  <w:footnote w:type="continuationSeparator" w:id="0">
    <w:p w14:paraId="754663D5" w14:textId="77777777" w:rsidR="00776B25" w:rsidRDefault="00776B25" w:rsidP="00920C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A"/>
    <w:multiLevelType w:val="hybridMultilevel"/>
    <w:tmpl w:val="ADBA4330"/>
    <w:lvl w:ilvl="0" w:tplc="BFC80554">
      <w:start w:val="5"/>
      <w:numFmt w:val="bullet"/>
      <w:lvlText w:val="-"/>
      <w:lvlJc w:val="left"/>
      <w:pPr>
        <w:ind w:left="720" w:hanging="360"/>
      </w:pPr>
      <w:rPr>
        <w:rFonts w:ascii="Century Gothic" w:eastAsia="Times New Roman" w:hAnsi="Century Gothic"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50C96"/>
    <w:multiLevelType w:val="hybridMultilevel"/>
    <w:tmpl w:val="177EB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92EF4"/>
    <w:multiLevelType w:val="hybridMultilevel"/>
    <w:tmpl w:val="FEB8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CC2B0D"/>
    <w:multiLevelType w:val="multilevel"/>
    <w:tmpl w:val="818EC0D0"/>
    <w:lvl w:ilvl="0">
      <w:start w:val="1"/>
      <w:numFmt w:val="bullet"/>
      <w:pStyle w:val="ListePuces"/>
      <w:lvlText w:val=""/>
      <w:lvlJc w:val="left"/>
      <w:pPr>
        <w:tabs>
          <w:tab w:val="num" w:pos="284"/>
        </w:tabs>
        <w:ind w:left="284" w:hanging="284"/>
      </w:pPr>
      <w:rPr>
        <w:rFonts w:ascii="Wingdings" w:hAnsi="Wingdings" w:hint="default"/>
        <w:color w:val="91785B"/>
        <w:sz w:val="28"/>
        <w:szCs w:val="28"/>
      </w:rPr>
    </w:lvl>
    <w:lvl w:ilvl="1">
      <w:start w:val="1"/>
      <w:numFmt w:val="bullet"/>
      <w:lvlText w:val=""/>
      <w:lvlJc w:val="left"/>
      <w:pPr>
        <w:tabs>
          <w:tab w:val="num" w:pos="851"/>
        </w:tabs>
        <w:ind w:left="851" w:hanging="284"/>
      </w:pPr>
      <w:rPr>
        <w:rFonts w:ascii="Wingdings" w:hAnsi="Wingdings" w:hint="default"/>
        <w:color w:val="E05206"/>
        <w:sz w:val="24"/>
        <w:szCs w:val="24"/>
      </w:rPr>
    </w:lvl>
    <w:lvl w:ilvl="2">
      <w:start w:val="1"/>
      <w:numFmt w:val="bullet"/>
      <w:lvlText w:val=""/>
      <w:lvlJc w:val="left"/>
      <w:pPr>
        <w:tabs>
          <w:tab w:val="num" w:pos="1134"/>
        </w:tabs>
        <w:ind w:left="1134" w:hanging="283"/>
      </w:pPr>
      <w:rPr>
        <w:rFonts w:ascii="Wingdings" w:hAnsi="Wingdings" w:hint="default"/>
        <w:color w:val="4B92DB"/>
        <w:sz w:val="24"/>
        <w:szCs w:val="24"/>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4">
    <w:nsid w:val="22D62306"/>
    <w:multiLevelType w:val="hybridMultilevel"/>
    <w:tmpl w:val="9FBA382C"/>
    <w:lvl w:ilvl="0" w:tplc="CD32AA52">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4AB497B"/>
    <w:multiLevelType w:val="hybridMultilevel"/>
    <w:tmpl w:val="78DE636A"/>
    <w:lvl w:ilvl="0" w:tplc="4974630C">
      <w:start w:val="1"/>
      <w:numFmt w:val="decimal"/>
      <w:lvlText w:val="%1."/>
      <w:lvlJc w:val="left"/>
      <w:pPr>
        <w:ind w:left="720" w:hanging="360"/>
      </w:pPr>
    </w:lvl>
    <w:lvl w:ilvl="1" w:tplc="3E5EFC06">
      <w:start w:val="1"/>
      <w:numFmt w:val="lowerLetter"/>
      <w:lvlText w:val="%2."/>
      <w:lvlJc w:val="left"/>
      <w:pPr>
        <w:ind w:left="1440" w:hanging="360"/>
      </w:pPr>
    </w:lvl>
    <w:lvl w:ilvl="2" w:tplc="09AA1D26">
      <w:start w:val="1"/>
      <w:numFmt w:val="lowerRoman"/>
      <w:lvlText w:val="%3."/>
      <w:lvlJc w:val="right"/>
      <w:pPr>
        <w:ind w:left="2160" w:hanging="180"/>
      </w:pPr>
    </w:lvl>
    <w:lvl w:ilvl="3" w:tplc="AE50A482">
      <w:start w:val="1"/>
      <w:numFmt w:val="decimal"/>
      <w:lvlText w:val="%4."/>
      <w:lvlJc w:val="left"/>
      <w:pPr>
        <w:ind w:left="2880" w:hanging="360"/>
      </w:pPr>
    </w:lvl>
    <w:lvl w:ilvl="4" w:tplc="982686A6">
      <w:start w:val="1"/>
      <w:numFmt w:val="lowerLetter"/>
      <w:lvlText w:val="%5."/>
      <w:lvlJc w:val="left"/>
      <w:pPr>
        <w:ind w:left="3600" w:hanging="360"/>
      </w:pPr>
    </w:lvl>
    <w:lvl w:ilvl="5" w:tplc="09789CA6">
      <w:start w:val="1"/>
      <w:numFmt w:val="lowerRoman"/>
      <w:lvlText w:val="%6."/>
      <w:lvlJc w:val="right"/>
      <w:pPr>
        <w:ind w:left="4320" w:hanging="180"/>
      </w:pPr>
    </w:lvl>
    <w:lvl w:ilvl="6" w:tplc="3C086DE4">
      <w:start w:val="1"/>
      <w:numFmt w:val="decimal"/>
      <w:lvlText w:val="%7."/>
      <w:lvlJc w:val="left"/>
      <w:pPr>
        <w:ind w:left="5040" w:hanging="360"/>
      </w:pPr>
    </w:lvl>
    <w:lvl w:ilvl="7" w:tplc="66565D38">
      <w:start w:val="1"/>
      <w:numFmt w:val="lowerLetter"/>
      <w:lvlText w:val="%8."/>
      <w:lvlJc w:val="left"/>
      <w:pPr>
        <w:ind w:left="5760" w:hanging="360"/>
      </w:pPr>
    </w:lvl>
    <w:lvl w:ilvl="8" w:tplc="929C076E">
      <w:start w:val="1"/>
      <w:numFmt w:val="lowerRoman"/>
      <w:lvlText w:val="%9."/>
      <w:lvlJc w:val="right"/>
      <w:pPr>
        <w:ind w:left="6480" w:hanging="180"/>
      </w:pPr>
    </w:lvl>
  </w:abstractNum>
  <w:abstractNum w:abstractNumId="7">
    <w:nsid w:val="55E91D2A"/>
    <w:multiLevelType w:val="multilevel"/>
    <w:tmpl w:val="38BE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D96827"/>
    <w:multiLevelType w:val="hybridMultilevel"/>
    <w:tmpl w:val="02B656CA"/>
    <w:lvl w:ilvl="0" w:tplc="23CA490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FB1FD3"/>
    <w:multiLevelType w:val="hybridMultilevel"/>
    <w:tmpl w:val="A0E63594"/>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nsid w:val="6EFC0C03"/>
    <w:multiLevelType w:val="hybridMultilevel"/>
    <w:tmpl w:val="3E4A2934"/>
    <w:lvl w:ilvl="0" w:tplc="9336E5BE">
      <w:start w:val="1"/>
      <w:numFmt w:val="decimal"/>
      <w:lvlText w:val="%1-"/>
      <w:lvlJc w:val="left"/>
      <w:pPr>
        <w:ind w:left="720" w:hanging="360"/>
      </w:pPr>
      <w:rPr>
        <w:rFonts w:ascii="Times New Roman" w:eastAsiaTheme="majorEastAsia"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7"/>
  </w:num>
  <w:num w:numId="6">
    <w:abstractNumId w:val="4"/>
  </w:num>
  <w:num w:numId="7">
    <w:abstractNumId w:val="6"/>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B4"/>
    <w:rsid w:val="00002C21"/>
    <w:rsid w:val="00020648"/>
    <w:rsid w:val="000230E1"/>
    <w:rsid w:val="00023527"/>
    <w:rsid w:val="00024DA7"/>
    <w:rsid w:val="00025CCB"/>
    <w:rsid w:val="0003282D"/>
    <w:rsid w:val="00040040"/>
    <w:rsid w:val="00040214"/>
    <w:rsid w:val="000445B4"/>
    <w:rsid w:val="000473B1"/>
    <w:rsid w:val="00051432"/>
    <w:rsid w:val="00051D08"/>
    <w:rsid w:val="00052758"/>
    <w:rsid w:val="00053ADC"/>
    <w:rsid w:val="0005583B"/>
    <w:rsid w:val="0006462F"/>
    <w:rsid w:val="00066C38"/>
    <w:rsid w:val="00076029"/>
    <w:rsid w:val="000775DB"/>
    <w:rsid w:val="00087273"/>
    <w:rsid w:val="00090A67"/>
    <w:rsid w:val="00091C62"/>
    <w:rsid w:val="00097851"/>
    <w:rsid w:val="000A7234"/>
    <w:rsid w:val="000B263C"/>
    <w:rsid w:val="000C7130"/>
    <w:rsid w:val="000D06B8"/>
    <w:rsid w:val="000D1868"/>
    <w:rsid w:val="000D2BF8"/>
    <w:rsid w:val="000D5610"/>
    <w:rsid w:val="000E0644"/>
    <w:rsid w:val="000E079C"/>
    <w:rsid w:val="000E4FF8"/>
    <w:rsid w:val="000F4549"/>
    <w:rsid w:val="000F5DB0"/>
    <w:rsid w:val="000F5EC5"/>
    <w:rsid w:val="00100E3A"/>
    <w:rsid w:val="00101449"/>
    <w:rsid w:val="00102526"/>
    <w:rsid w:val="00102641"/>
    <w:rsid w:val="0010459F"/>
    <w:rsid w:val="00104734"/>
    <w:rsid w:val="00104E84"/>
    <w:rsid w:val="001054FF"/>
    <w:rsid w:val="0010593E"/>
    <w:rsid w:val="00112EFE"/>
    <w:rsid w:val="00117C36"/>
    <w:rsid w:val="001227DF"/>
    <w:rsid w:val="00124F8A"/>
    <w:rsid w:val="00131557"/>
    <w:rsid w:val="00131F91"/>
    <w:rsid w:val="001340E6"/>
    <w:rsid w:val="00136F91"/>
    <w:rsid w:val="00140231"/>
    <w:rsid w:val="00147A40"/>
    <w:rsid w:val="00151B83"/>
    <w:rsid w:val="00153192"/>
    <w:rsid w:val="00154021"/>
    <w:rsid w:val="00156903"/>
    <w:rsid w:val="00164B0E"/>
    <w:rsid w:val="00167132"/>
    <w:rsid w:val="00177674"/>
    <w:rsid w:val="001840C2"/>
    <w:rsid w:val="0019786F"/>
    <w:rsid w:val="001A5389"/>
    <w:rsid w:val="001A7C44"/>
    <w:rsid w:val="001B78C6"/>
    <w:rsid w:val="001C4B1C"/>
    <w:rsid w:val="001C5632"/>
    <w:rsid w:val="001D3BDB"/>
    <w:rsid w:val="001D3DCA"/>
    <w:rsid w:val="001D4B97"/>
    <w:rsid w:val="001D6708"/>
    <w:rsid w:val="001E2A72"/>
    <w:rsid w:val="001E7C20"/>
    <w:rsid w:val="001F0792"/>
    <w:rsid w:val="001F2245"/>
    <w:rsid w:val="00200171"/>
    <w:rsid w:val="00203A33"/>
    <w:rsid w:val="00204107"/>
    <w:rsid w:val="00211B6B"/>
    <w:rsid w:val="00213FEC"/>
    <w:rsid w:val="00214F85"/>
    <w:rsid w:val="002204B6"/>
    <w:rsid w:val="00222E3A"/>
    <w:rsid w:val="00225F24"/>
    <w:rsid w:val="0024335B"/>
    <w:rsid w:val="00250EFB"/>
    <w:rsid w:val="002543AD"/>
    <w:rsid w:val="002562AA"/>
    <w:rsid w:val="0026231C"/>
    <w:rsid w:val="00264DCF"/>
    <w:rsid w:val="002701EE"/>
    <w:rsid w:val="00276DF7"/>
    <w:rsid w:val="0028462F"/>
    <w:rsid w:val="00296851"/>
    <w:rsid w:val="00297888"/>
    <w:rsid w:val="002A2755"/>
    <w:rsid w:val="002A491F"/>
    <w:rsid w:val="002A4CC0"/>
    <w:rsid w:val="002A56DF"/>
    <w:rsid w:val="002A5ABB"/>
    <w:rsid w:val="002A636E"/>
    <w:rsid w:val="002C13AA"/>
    <w:rsid w:val="002C3D9D"/>
    <w:rsid w:val="002C4BCA"/>
    <w:rsid w:val="002C7406"/>
    <w:rsid w:val="002D4EF3"/>
    <w:rsid w:val="002E3C52"/>
    <w:rsid w:val="002E5087"/>
    <w:rsid w:val="002E514D"/>
    <w:rsid w:val="002E6355"/>
    <w:rsid w:val="003008A0"/>
    <w:rsid w:val="00301242"/>
    <w:rsid w:val="00301694"/>
    <w:rsid w:val="00304C75"/>
    <w:rsid w:val="003068AF"/>
    <w:rsid w:val="003139EE"/>
    <w:rsid w:val="00323227"/>
    <w:rsid w:val="003233F2"/>
    <w:rsid w:val="00325F98"/>
    <w:rsid w:val="003334E4"/>
    <w:rsid w:val="00334E3F"/>
    <w:rsid w:val="00335527"/>
    <w:rsid w:val="00341780"/>
    <w:rsid w:val="003425C3"/>
    <w:rsid w:val="003457B6"/>
    <w:rsid w:val="0034589D"/>
    <w:rsid w:val="003555B8"/>
    <w:rsid w:val="00356990"/>
    <w:rsid w:val="00377364"/>
    <w:rsid w:val="00377CC5"/>
    <w:rsid w:val="00377CD0"/>
    <w:rsid w:val="00384116"/>
    <w:rsid w:val="003870FF"/>
    <w:rsid w:val="0039067F"/>
    <w:rsid w:val="00395429"/>
    <w:rsid w:val="00396093"/>
    <w:rsid w:val="0039636A"/>
    <w:rsid w:val="003A1414"/>
    <w:rsid w:val="003A203C"/>
    <w:rsid w:val="003A232B"/>
    <w:rsid w:val="003A70CE"/>
    <w:rsid w:val="003A7880"/>
    <w:rsid w:val="003B047F"/>
    <w:rsid w:val="003B7F72"/>
    <w:rsid w:val="003C0AAF"/>
    <w:rsid w:val="003C3858"/>
    <w:rsid w:val="003C630F"/>
    <w:rsid w:val="003D2954"/>
    <w:rsid w:val="003D3802"/>
    <w:rsid w:val="003D53A8"/>
    <w:rsid w:val="003D7BA0"/>
    <w:rsid w:val="003E12C5"/>
    <w:rsid w:val="003E310A"/>
    <w:rsid w:val="003E682B"/>
    <w:rsid w:val="003E7860"/>
    <w:rsid w:val="004059D5"/>
    <w:rsid w:val="0040719A"/>
    <w:rsid w:val="00416580"/>
    <w:rsid w:val="00421B42"/>
    <w:rsid w:val="004240AB"/>
    <w:rsid w:val="004357DA"/>
    <w:rsid w:val="00440FFE"/>
    <w:rsid w:val="0044482A"/>
    <w:rsid w:val="0045115B"/>
    <w:rsid w:val="00452A08"/>
    <w:rsid w:val="0045654A"/>
    <w:rsid w:val="0045733C"/>
    <w:rsid w:val="00463281"/>
    <w:rsid w:val="00464793"/>
    <w:rsid w:val="0047316F"/>
    <w:rsid w:val="0047407D"/>
    <w:rsid w:val="004756C1"/>
    <w:rsid w:val="004815AE"/>
    <w:rsid w:val="0048625E"/>
    <w:rsid w:val="00486FDF"/>
    <w:rsid w:val="00487176"/>
    <w:rsid w:val="00497AAD"/>
    <w:rsid w:val="00497F3C"/>
    <w:rsid w:val="004A11FA"/>
    <w:rsid w:val="004A605E"/>
    <w:rsid w:val="004B0742"/>
    <w:rsid w:val="004B29D8"/>
    <w:rsid w:val="004B4AAF"/>
    <w:rsid w:val="004B61A5"/>
    <w:rsid w:val="004C19A8"/>
    <w:rsid w:val="004C436B"/>
    <w:rsid w:val="004D00D6"/>
    <w:rsid w:val="004D05AE"/>
    <w:rsid w:val="004D26B9"/>
    <w:rsid w:val="004E3F13"/>
    <w:rsid w:val="004E5872"/>
    <w:rsid w:val="004F492B"/>
    <w:rsid w:val="004F50F0"/>
    <w:rsid w:val="005032DD"/>
    <w:rsid w:val="00504D1F"/>
    <w:rsid w:val="0050756F"/>
    <w:rsid w:val="00515D3A"/>
    <w:rsid w:val="005223DD"/>
    <w:rsid w:val="00522EE4"/>
    <w:rsid w:val="005243C5"/>
    <w:rsid w:val="005249A0"/>
    <w:rsid w:val="00533B3B"/>
    <w:rsid w:val="0053421C"/>
    <w:rsid w:val="00543543"/>
    <w:rsid w:val="005444C4"/>
    <w:rsid w:val="00546032"/>
    <w:rsid w:val="00546579"/>
    <w:rsid w:val="00553537"/>
    <w:rsid w:val="00556AAA"/>
    <w:rsid w:val="005605A0"/>
    <w:rsid w:val="00567CAD"/>
    <w:rsid w:val="00567F21"/>
    <w:rsid w:val="00570292"/>
    <w:rsid w:val="00575088"/>
    <w:rsid w:val="00595B6F"/>
    <w:rsid w:val="005A4764"/>
    <w:rsid w:val="005B66C1"/>
    <w:rsid w:val="005B708A"/>
    <w:rsid w:val="005B70F6"/>
    <w:rsid w:val="005C2A80"/>
    <w:rsid w:val="005C43BF"/>
    <w:rsid w:val="005C5A12"/>
    <w:rsid w:val="005C6F63"/>
    <w:rsid w:val="005C71D9"/>
    <w:rsid w:val="005D228F"/>
    <w:rsid w:val="005D4CE5"/>
    <w:rsid w:val="005D4E98"/>
    <w:rsid w:val="005D58E6"/>
    <w:rsid w:val="005E0870"/>
    <w:rsid w:val="005F169F"/>
    <w:rsid w:val="005F55DD"/>
    <w:rsid w:val="005F5776"/>
    <w:rsid w:val="005F5CA7"/>
    <w:rsid w:val="005F625C"/>
    <w:rsid w:val="00610940"/>
    <w:rsid w:val="006128C7"/>
    <w:rsid w:val="0061486B"/>
    <w:rsid w:val="00614F9E"/>
    <w:rsid w:val="00626A64"/>
    <w:rsid w:val="006370C6"/>
    <w:rsid w:val="0064337C"/>
    <w:rsid w:val="00645617"/>
    <w:rsid w:val="006550BD"/>
    <w:rsid w:val="00655F49"/>
    <w:rsid w:val="00661E13"/>
    <w:rsid w:val="00662ED0"/>
    <w:rsid w:val="006774FF"/>
    <w:rsid w:val="006806D8"/>
    <w:rsid w:val="0068487E"/>
    <w:rsid w:val="00685DF2"/>
    <w:rsid w:val="006867EF"/>
    <w:rsid w:val="006942F3"/>
    <w:rsid w:val="00696BAC"/>
    <w:rsid w:val="006A55DC"/>
    <w:rsid w:val="006B3CE9"/>
    <w:rsid w:val="006B7D61"/>
    <w:rsid w:val="006C32C0"/>
    <w:rsid w:val="006C3F13"/>
    <w:rsid w:val="006C4307"/>
    <w:rsid w:val="006D1F44"/>
    <w:rsid w:val="006E38FC"/>
    <w:rsid w:val="006E3F60"/>
    <w:rsid w:val="006E46D4"/>
    <w:rsid w:val="006F08CC"/>
    <w:rsid w:val="006F23D9"/>
    <w:rsid w:val="006F328E"/>
    <w:rsid w:val="006F4D69"/>
    <w:rsid w:val="007014F1"/>
    <w:rsid w:val="00701711"/>
    <w:rsid w:val="00704B6C"/>
    <w:rsid w:val="007077E7"/>
    <w:rsid w:val="007131F7"/>
    <w:rsid w:val="00715745"/>
    <w:rsid w:val="00715799"/>
    <w:rsid w:val="00717125"/>
    <w:rsid w:val="00721854"/>
    <w:rsid w:val="00727554"/>
    <w:rsid w:val="00730851"/>
    <w:rsid w:val="00737CED"/>
    <w:rsid w:val="0074191D"/>
    <w:rsid w:val="00741F60"/>
    <w:rsid w:val="00744C15"/>
    <w:rsid w:val="00745B59"/>
    <w:rsid w:val="007533CB"/>
    <w:rsid w:val="00763E47"/>
    <w:rsid w:val="00776B25"/>
    <w:rsid w:val="00777963"/>
    <w:rsid w:val="00782CA9"/>
    <w:rsid w:val="007903F2"/>
    <w:rsid w:val="00794117"/>
    <w:rsid w:val="007977D2"/>
    <w:rsid w:val="007A425F"/>
    <w:rsid w:val="007B4FB1"/>
    <w:rsid w:val="007C1554"/>
    <w:rsid w:val="007C23B6"/>
    <w:rsid w:val="007C3590"/>
    <w:rsid w:val="007D5E0C"/>
    <w:rsid w:val="007E0988"/>
    <w:rsid w:val="007E0EAE"/>
    <w:rsid w:val="007E43CF"/>
    <w:rsid w:val="007F3141"/>
    <w:rsid w:val="0080179B"/>
    <w:rsid w:val="00805224"/>
    <w:rsid w:val="0080798F"/>
    <w:rsid w:val="00810039"/>
    <w:rsid w:val="0081756D"/>
    <w:rsid w:val="0082628C"/>
    <w:rsid w:val="008311D9"/>
    <w:rsid w:val="00831856"/>
    <w:rsid w:val="00843D52"/>
    <w:rsid w:val="0085231C"/>
    <w:rsid w:val="00856BC4"/>
    <w:rsid w:val="00870463"/>
    <w:rsid w:val="008710B0"/>
    <w:rsid w:val="0087405D"/>
    <w:rsid w:val="008771A2"/>
    <w:rsid w:val="008803FC"/>
    <w:rsid w:val="008809B2"/>
    <w:rsid w:val="008815CB"/>
    <w:rsid w:val="00881E80"/>
    <w:rsid w:val="00891EBC"/>
    <w:rsid w:val="008924A4"/>
    <w:rsid w:val="00895804"/>
    <w:rsid w:val="008A54B2"/>
    <w:rsid w:val="008A68B6"/>
    <w:rsid w:val="008A7A7F"/>
    <w:rsid w:val="008C1387"/>
    <w:rsid w:val="008C61DA"/>
    <w:rsid w:val="008D03C5"/>
    <w:rsid w:val="008D2FEE"/>
    <w:rsid w:val="008D3EE7"/>
    <w:rsid w:val="008E5356"/>
    <w:rsid w:val="008F33CB"/>
    <w:rsid w:val="00904DA8"/>
    <w:rsid w:val="00906618"/>
    <w:rsid w:val="009203E5"/>
    <w:rsid w:val="00920CEA"/>
    <w:rsid w:val="009211B5"/>
    <w:rsid w:val="009221F4"/>
    <w:rsid w:val="00922D5F"/>
    <w:rsid w:val="00925F40"/>
    <w:rsid w:val="00941F44"/>
    <w:rsid w:val="009431ED"/>
    <w:rsid w:val="00945064"/>
    <w:rsid w:val="00951846"/>
    <w:rsid w:val="0095351B"/>
    <w:rsid w:val="0095388D"/>
    <w:rsid w:val="00954776"/>
    <w:rsid w:val="00960B9E"/>
    <w:rsid w:val="0096154E"/>
    <w:rsid w:val="0096198F"/>
    <w:rsid w:val="009704A3"/>
    <w:rsid w:val="00970622"/>
    <w:rsid w:val="0098192B"/>
    <w:rsid w:val="00984741"/>
    <w:rsid w:val="009861C2"/>
    <w:rsid w:val="009868FC"/>
    <w:rsid w:val="00987241"/>
    <w:rsid w:val="009877C3"/>
    <w:rsid w:val="009914C7"/>
    <w:rsid w:val="00994170"/>
    <w:rsid w:val="00994788"/>
    <w:rsid w:val="00995672"/>
    <w:rsid w:val="00997E3E"/>
    <w:rsid w:val="009A2B9A"/>
    <w:rsid w:val="009A6897"/>
    <w:rsid w:val="009B0282"/>
    <w:rsid w:val="009B0904"/>
    <w:rsid w:val="009C07CE"/>
    <w:rsid w:val="009C3BC2"/>
    <w:rsid w:val="009C50BE"/>
    <w:rsid w:val="009C5F87"/>
    <w:rsid w:val="009C61FD"/>
    <w:rsid w:val="009F41E0"/>
    <w:rsid w:val="00A026EC"/>
    <w:rsid w:val="00A058B9"/>
    <w:rsid w:val="00A108FF"/>
    <w:rsid w:val="00A12D42"/>
    <w:rsid w:val="00A136B2"/>
    <w:rsid w:val="00A13A70"/>
    <w:rsid w:val="00A24723"/>
    <w:rsid w:val="00A316E0"/>
    <w:rsid w:val="00A33CE1"/>
    <w:rsid w:val="00A34CA7"/>
    <w:rsid w:val="00A427AF"/>
    <w:rsid w:val="00A43D93"/>
    <w:rsid w:val="00A43EDD"/>
    <w:rsid w:val="00A45FCA"/>
    <w:rsid w:val="00A50819"/>
    <w:rsid w:val="00A538E8"/>
    <w:rsid w:val="00A70A17"/>
    <w:rsid w:val="00A81045"/>
    <w:rsid w:val="00A8427E"/>
    <w:rsid w:val="00A8604B"/>
    <w:rsid w:val="00A912D3"/>
    <w:rsid w:val="00A91435"/>
    <w:rsid w:val="00A917AE"/>
    <w:rsid w:val="00AB1340"/>
    <w:rsid w:val="00AB6638"/>
    <w:rsid w:val="00AC41ED"/>
    <w:rsid w:val="00AE1243"/>
    <w:rsid w:val="00AE15EA"/>
    <w:rsid w:val="00AE790F"/>
    <w:rsid w:val="00AF2BB0"/>
    <w:rsid w:val="00AF3596"/>
    <w:rsid w:val="00AF4D92"/>
    <w:rsid w:val="00AF6A3F"/>
    <w:rsid w:val="00B02E10"/>
    <w:rsid w:val="00B048CF"/>
    <w:rsid w:val="00B05204"/>
    <w:rsid w:val="00B055C8"/>
    <w:rsid w:val="00B10898"/>
    <w:rsid w:val="00B122F4"/>
    <w:rsid w:val="00B173D0"/>
    <w:rsid w:val="00B27CB0"/>
    <w:rsid w:val="00B35E2B"/>
    <w:rsid w:val="00B3672B"/>
    <w:rsid w:val="00B411D8"/>
    <w:rsid w:val="00B53F79"/>
    <w:rsid w:val="00B60283"/>
    <w:rsid w:val="00B60A49"/>
    <w:rsid w:val="00B6237E"/>
    <w:rsid w:val="00B64E3A"/>
    <w:rsid w:val="00B65D86"/>
    <w:rsid w:val="00B675FA"/>
    <w:rsid w:val="00B76C30"/>
    <w:rsid w:val="00B82C00"/>
    <w:rsid w:val="00BA1162"/>
    <w:rsid w:val="00BB3258"/>
    <w:rsid w:val="00BB5905"/>
    <w:rsid w:val="00BC0100"/>
    <w:rsid w:val="00BC03DF"/>
    <w:rsid w:val="00BC1A5C"/>
    <w:rsid w:val="00BD0B30"/>
    <w:rsid w:val="00BD0E8E"/>
    <w:rsid w:val="00BD1DEE"/>
    <w:rsid w:val="00BD646F"/>
    <w:rsid w:val="00BE68FD"/>
    <w:rsid w:val="00BF00A4"/>
    <w:rsid w:val="00BF462B"/>
    <w:rsid w:val="00C02BEE"/>
    <w:rsid w:val="00C10ADD"/>
    <w:rsid w:val="00C2107A"/>
    <w:rsid w:val="00C2457D"/>
    <w:rsid w:val="00C25F8B"/>
    <w:rsid w:val="00C32365"/>
    <w:rsid w:val="00C3674A"/>
    <w:rsid w:val="00C40149"/>
    <w:rsid w:val="00C417E6"/>
    <w:rsid w:val="00C42E95"/>
    <w:rsid w:val="00C44F6C"/>
    <w:rsid w:val="00C52D70"/>
    <w:rsid w:val="00C55A50"/>
    <w:rsid w:val="00C669F7"/>
    <w:rsid w:val="00C71DF3"/>
    <w:rsid w:val="00C80168"/>
    <w:rsid w:val="00C8308B"/>
    <w:rsid w:val="00C8552A"/>
    <w:rsid w:val="00C86A79"/>
    <w:rsid w:val="00C92AB1"/>
    <w:rsid w:val="00CA5826"/>
    <w:rsid w:val="00CB2263"/>
    <w:rsid w:val="00CB4894"/>
    <w:rsid w:val="00CC6684"/>
    <w:rsid w:val="00CD1792"/>
    <w:rsid w:val="00CD27D9"/>
    <w:rsid w:val="00CD3988"/>
    <w:rsid w:val="00CD3C74"/>
    <w:rsid w:val="00CD5C2F"/>
    <w:rsid w:val="00CD73D5"/>
    <w:rsid w:val="00CE5D28"/>
    <w:rsid w:val="00CE7401"/>
    <w:rsid w:val="00CF2698"/>
    <w:rsid w:val="00CF44FF"/>
    <w:rsid w:val="00D02D77"/>
    <w:rsid w:val="00D15476"/>
    <w:rsid w:val="00D21A58"/>
    <w:rsid w:val="00D278FC"/>
    <w:rsid w:val="00D27C1C"/>
    <w:rsid w:val="00D31AD2"/>
    <w:rsid w:val="00D331BD"/>
    <w:rsid w:val="00D338AD"/>
    <w:rsid w:val="00D424C2"/>
    <w:rsid w:val="00D44CCF"/>
    <w:rsid w:val="00D83A6E"/>
    <w:rsid w:val="00DA0C65"/>
    <w:rsid w:val="00DA0D1A"/>
    <w:rsid w:val="00DA2103"/>
    <w:rsid w:val="00DB04A2"/>
    <w:rsid w:val="00DB2438"/>
    <w:rsid w:val="00DB4CB6"/>
    <w:rsid w:val="00DB6069"/>
    <w:rsid w:val="00DB78C4"/>
    <w:rsid w:val="00DD3E6A"/>
    <w:rsid w:val="00DD5FB5"/>
    <w:rsid w:val="00DE2A2C"/>
    <w:rsid w:val="00DF3246"/>
    <w:rsid w:val="00DF4B15"/>
    <w:rsid w:val="00DF70C7"/>
    <w:rsid w:val="00E1038A"/>
    <w:rsid w:val="00E1177A"/>
    <w:rsid w:val="00E117CF"/>
    <w:rsid w:val="00E15193"/>
    <w:rsid w:val="00E15C2A"/>
    <w:rsid w:val="00E20AB9"/>
    <w:rsid w:val="00E237F3"/>
    <w:rsid w:val="00E23A5C"/>
    <w:rsid w:val="00E30A8C"/>
    <w:rsid w:val="00E310A5"/>
    <w:rsid w:val="00E333DE"/>
    <w:rsid w:val="00E42F90"/>
    <w:rsid w:val="00E45DCE"/>
    <w:rsid w:val="00E62DEC"/>
    <w:rsid w:val="00E637EF"/>
    <w:rsid w:val="00E7265A"/>
    <w:rsid w:val="00E73C03"/>
    <w:rsid w:val="00E85C91"/>
    <w:rsid w:val="00E860AA"/>
    <w:rsid w:val="00E860B1"/>
    <w:rsid w:val="00E86EAD"/>
    <w:rsid w:val="00EB2368"/>
    <w:rsid w:val="00EB75B6"/>
    <w:rsid w:val="00EC2906"/>
    <w:rsid w:val="00EC325C"/>
    <w:rsid w:val="00EC7BEA"/>
    <w:rsid w:val="00ED220A"/>
    <w:rsid w:val="00EE7E7F"/>
    <w:rsid w:val="00EF2609"/>
    <w:rsid w:val="00EF340E"/>
    <w:rsid w:val="00F168B0"/>
    <w:rsid w:val="00F177C0"/>
    <w:rsid w:val="00F24459"/>
    <w:rsid w:val="00F26090"/>
    <w:rsid w:val="00F275F6"/>
    <w:rsid w:val="00F31B08"/>
    <w:rsid w:val="00F35751"/>
    <w:rsid w:val="00F401EC"/>
    <w:rsid w:val="00F4244F"/>
    <w:rsid w:val="00F47481"/>
    <w:rsid w:val="00F5043D"/>
    <w:rsid w:val="00F50489"/>
    <w:rsid w:val="00F60A18"/>
    <w:rsid w:val="00F731AE"/>
    <w:rsid w:val="00F73E5F"/>
    <w:rsid w:val="00F85192"/>
    <w:rsid w:val="00F873B4"/>
    <w:rsid w:val="00F908AB"/>
    <w:rsid w:val="00F914D7"/>
    <w:rsid w:val="00F92C71"/>
    <w:rsid w:val="00F938EE"/>
    <w:rsid w:val="00F96AF5"/>
    <w:rsid w:val="00FA17A3"/>
    <w:rsid w:val="00FA3DCF"/>
    <w:rsid w:val="00FA74BD"/>
    <w:rsid w:val="00FB4C33"/>
    <w:rsid w:val="00FD12F0"/>
    <w:rsid w:val="00FD6FF9"/>
    <w:rsid w:val="00FE0850"/>
    <w:rsid w:val="00FE2997"/>
    <w:rsid w:val="00FE42A5"/>
    <w:rsid w:val="00FE71A6"/>
    <w:rsid w:val="00FF7520"/>
    <w:rsid w:val="00FF781B"/>
    <w:rsid w:val="00FF78C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9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
    <w:name w:val="Table Grid"/>
    <w:basedOn w:val="TableauNormal"/>
    <w:uiPriority w:val="59"/>
    <w:rsid w:val="0047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annotation">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0">
    <w:name w:val="normal"/>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
    <w:name w:val="Table Grid"/>
    <w:basedOn w:val="TableauNormal"/>
    <w:uiPriority w:val="59"/>
    <w:rsid w:val="0047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annotation">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0">
    <w:name w:val="normal"/>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201">
      <w:bodyDiv w:val="1"/>
      <w:marLeft w:val="0"/>
      <w:marRight w:val="0"/>
      <w:marTop w:val="0"/>
      <w:marBottom w:val="0"/>
      <w:divBdr>
        <w:top w:val="none" w:sz="0" w:space="0" w:color="auto"/>
        <w:left w:val="none" w:sz="0" w:space="0" w:color="auto"/>
        <w:bottom w:val="none" w:sz="0" w:space="0" w:color="auto"/>
        <w:right w:val="none" w:sz="0" w:space="0" w:color="auto"/>
      </w:divBdr>
    </w:div>
    <w:div w:id="347680060">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2">
          <w:marLeft w:val="0"/>
          <w:marRight w:val="0"/>
          <w:marTop w:val="0"/>
          <w:marBottom w:val="0"/>
          <w:divBdr>
            <w:top w:val="none" w:sz="0" w:space="0" w:color="auto"/>
            <w:left w:val="none" w:sz="0" w:space="0" w:color="auto"/>
            <w:bottom w:val="none" w:sz="0" w:space="0" w:color="auto"/>
            <w:right w:val="none" w:sz="0" w:space="0" w:color="auto"/>
          </w:divBdr>
        </w:div>
      </w:divsChild>
    </w:div>
    <w:div w:id="406222994">
      <w:bodyDiv w:val="1"/>
      <w:marLeft w:val="0"/>
      <w:marRight w:val="0"/>
      <w:marTop w:val="0"/>
      <w:marBottom w:val="0"/>
      <w:divBdr>
        <w:top w:val="none" w:sz="0" w:space="0" w:color="auto"/>
        <w:left w:val="none" w:sz="0" w:space="0" w:color="auto"/>
        <w:bottom w:val="none" w:sz="0" w:space="0" w:color="auto"/>
        <w:right w:val="none" w:sz="0" w:space="0" w:color="auto"/>
      </w:divBdr>
    </w:div>
    <w:div w:id="562059103">
      <w:bodyDiv w:val="1"/>
      <w:marLeft w:val="0"/>
      <w:marRight w:val="0"/>
      <w:marTop w:val="0"/>
      <w:marBottom w:val="0"/>
      <w:divBdr>
        <w:top w:val="none" w:sz="0" w:space="0" w:color="auto"/>
        <w:left w:val="none" w:sz="0" w:space="0" w:color="auto"/>
        <w:bottom w:val="none" w:sz="0" w:space="0" w:color="auto"/>
        <w:right w:val="none" w:sz="0" w:space="0" w:color="auto"/>
      </w:divBdr>
    </w:div>
    <w:div w:id="1616401164">
      <w:bodyDiv w:val="1"/>
      <w:marLeft w:val="0"/>
      <w:marRight w:val="0"/>
      <w:marTop w:val="0"/>
      <w:marBottom w:val="0"/>
      <w:divBdr>
        <w:top w:val="none" w:sz="0" w:space="0" w:color="auto"/>
        <w:left w:val="none" w:sz="0" w:space="0" w:color="auto"/>
        <w:bottom w:val="none" w:sz="0" w:space="0" w:color="auto"/>
        <w:right w:val="none" w:sz="0" w:space="0" w:color="auto"/>
      </w:divBdr>
    </w:div>
    <w:div w:id="2125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Andrea.Fabiano@sorbonne-universite.fr" TargetMode="External"/><Relationship Id="rId21" Type="http://schemas.openxmlformats.org/officeDocument/2006/relationships/hyperlink" Target="mailto:thierry.dufour@sorbonne-universite.fr" TargetMode="External"/><Relationship Id="rId22" Type="http://schemas.openxmlformats.org/officeDocument/2006/relationships/hyperlink" Target="mailto:balland@lpnhe.in2p3.fr" TargetMode="External"/><Relationship Id="rId23" Type="http://schemas.openxmlformats.org/officeDocument/2006/relationships/hyperlink" Target="mailto:alessandro.garcea@sorbonne-universite.fr" TargetMode="External"/><Relationship Id="rId24" Type="http://schemas.openxmlformats.org/officeDocument/2006/relationships/hyperlink" Target="mailto:jerome.favergeon@utc.fr" TargetMode="External"/><Relationship Id="rId25" Type="http://schemas.openxmlformats.org/officeDocument/2006/relationships/hyperlink" Target="http://www.ibps.upmc.fr/en" TargetMode="External"/><Relationship Id="rId26" Type="http://schemas.openxmlformats.org/officeDocument/2006/relationships/hyperlink" Target="http://ifm-institute.fr/en/" TargetMode="External"/><Relationship Id="rId27" Type="http://schemas.openxmlformats.org/officeDocument/2006/relationships/hyperlink" Target="mailto:catherine.jessus@sorbonne-universite.fr"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collegium.musicae@sorbonne-universite.fr" TargetMode="External"/><Relationship Id="rId11" Type="http://schemas.openxmlformats.org/officeDocument/2006/relationships/hyperlink" Target="mailto:lallier@sb-roscoff.fr" TargetMode="External"/><Relationship Id="rId12" Type="http://schemas.openxmlformats.org/officeDocument/2006/relationships/hyperlink" Target="http://iscd.sorbonne-universite.fr/" TargetMode="External"/><Relationship Id="rId13" Type="http://schemas.openxmlformats.org/officeDocument/2006/relationships/hyperlink" Target="mailto:pascal.frey@sorbonne-universite.fr" TargetMode="External"/><Relationship Id="rId14" Type="http://schemas.openxmlformats.org/officeDocument/2006/relationships/hyperlink" Target="mailto:abhay.shukla@sorbonne-universite.fr" TargetMode="External"/><Relationship Id="rId15" Type="http://schemas.openxmlformats.org/officeDocument/2006/relationships/hyperlink" Target="mailto:frederique.andry-cazin@sorbonne-universite.fr" TargetMode="External"/><Relationship Id="rId16" Type="http://schemas.openxmlformats.org/officeDocument/2006/relationships/hyperlink" Target="mailto:frederic.grosshans@lip6.fr" TargetMode="External"/><Relationship Id="rId17" Type="http://schemas.openxmlformats.org/officeDocument/2006/relationships/hyperlink" Target="https://theatrestudies.hypotheses.org/" TargetMode="External"/><Relationship Id="rId18" Type="http://schemas.openxmlformats.org/officeDocument/2006/relationships/hyperlink" Target="mailto:Elisabeth.Angel-Perez@sorbonne-universite.fr" TargetMode="External"/><Relationship Id="rId19" Type="http://schemas.openxmlformats.org/officeDocument/2006/relationships/hyperlink" Target="mailto:eangelperez@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FF82-0F0A-294C-8AF4-25A9FEB2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11</Pages>
  <Words>5827</Words>
  <Characters>32052</Characters>
  <Application>Microsoft Macintosh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Muriel Umbhauer</cp:lastModifiedBy>
  <cp:revision>216</cp:revision>
  <cp:lastPrinted>2020-02-12T16:07:00Z</cp:lastPrinted>
  <dcterms:created xsi:type="dcterms:W3CDTF">2020-01-30T17:21:00Z</dcterms:created>
  <dcterms:modified xsi:type="dcterms:W3CDTF">2020-03-02T09:52:00Z</dcterms:modified>
</cp:coreProperties>
</file>